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75" w:type="dxa"/>
        <w:tblLook w:val="04A0" w:firstRow="1" w:lastRow="0" w:firstColumn="1" w:lastColumn="0" w:noHBand="0" w:noVBand="1"/>
      </w:tblPr>
      <w:tblGrid>
        <w:gridCol w:w="400"/>
        <w:gridCol w:w="1935"/>
        <w:gridCol w:w="4007"/>
        <w:gridCol w:w="4003"/>
        <w:gridCol w:w="4230"/>
      </w:tblGrid>
      <w:tr w:rsidR="00CF2CAF" w:rsidRPr="00F71749" w:rsidTr="00D23C80">
        <w:trPr>
          <w:trHeight w:val="314"/>
        </w:trPr>
        <w:tc>
          <w:tcPr>
            <w:tcW w:w="400" w:type="dxa"/>
          </w:tcPr>
          <w:p w:rsidR="00C76FC6" w:rsidRPr="004C6343" w:rsidRDefault="00C76FC6" w:rsidP="00CF2CAF">
            <w:pPr>
              <w:rPr>
                <w:rFonts w:ascii="Arial Narrow" w:hAnsi="Arial Narrow" w:cs="Arial"/>
              </w:rPr>
            </w:pPr>
          </w:p>
        </w:tc>
        <w:tc>
          <w:tcPr>
            <w:tcW w:w="1935" w:type="dxa"/>
          </w:tcPr>
          <w:p w:rsidR="00C76FC6" w:rsidRPr="004C6343" w:rsidRDefault="00C76FC6" w:rsidP="00CF2CAF">
            <w:pPr>
              <w:rPr>
                <w:rFonts w:ascii="Arial Narrow" w:hAnsi="Arial Narrow" w:cs="Arial"/>
              </w:rPr>
            </w:pPr>
          </w:p>
        </w:tc>
        <w:tc>
          <w:tcPr>
            <w:tcW w:w="4007" w:type="dxa"/>
          </w:tcPr>
          <w:p w:rsidR="00C76FC6" w:rsidRPr="004C6343" w:rsidRDefault="00C76FC6" w:rsidP="00C435F5">
            <w:pPr>
              <w:jc w:val="center"/>
              <w:rPr>
                <w:rFonts w:ascii="Arial Narrow" w:hAnsi="Arial Narrow" w:cs="Arial"/>
                <w:b/>
              </w:rPr>
            </w:pPr>
            <w:r w:rsidRPr="004C6343">
              <w:rPr>
                <w:rFonts w:ascii="Arial Narrow" w:hAnsi="Arial Narrow" w:cs="Arial"/>
                <w:b/>
              </w:rPr>
              <w:t>BSW</w:t>
            </w:r>
            <w:r w:rsidR="00C435F5" w:rsidRPr="004C6343">
              <w:rPr>
                <w:rFonts w:ascii="Arial Narrow" w:hAnsi="Arial Narrow" w:cs="Arial"/>
                <w:b/>
              </w:rPr>
              <w:t xml:space="preserve"> </w:t>
            </w:r>
            <w:r w:rsidRPr="004C6343">
              <w:rPr>
                <w:rFonts w:ascii="Arial Narrow" w:hAnsi="Arial Narrow" w:cs="Arial"/>
                <w:b/>
              </w:rPr>
              <w:t>Students</w:t>
            </w:r>
          </w:p>
        </w:tc>
        <w:tc>
          <w:tcPr>
            <w:tcW w:w="4003" w:type="dxa"/>
          </w:tcPr>
          <w:p w:rsidR="00C76FC6" w:rsidRPr="004C6343" w:rsidRDefault="00C76FC6" w:rsidP="00F71749">
            <w:pPr>
              <w:jc w:val="center"/>
              <w:rPr>
                <w:rFonts w:ascii="Arial Narrow" w:hAnsi="Arial Narrow" w:cs="Arial"/>
                <w:b/>
              </w:rPr>
            </w:pPr>
            <w:r w:rsidRPr="004C6343">
              <w:rPr>
                <w:rFonts w:ascii="Arial Narrow" w:hAnsi="Arial Narrow" w:cs="Arial"/>
                <w:b/>
              </w:rPr>
              <w:t xml:space="preserve">MSW </w:t>
            </w:r>
            <w:r w:rsidR="00F71749" w:rsidRPr="004C6343">
              <w:rPr>
                <w:rFonts w:ascii="Arial Narrow" w:hAnsi="Arial Narrow" w:cs="Arial"/>
                <w:b/>
              </w:rPr>
              <w:t>Foundation Year</w:t>
            </w:r>
            <w:r w:rsidRPr="004C6343">
              <w:rPr>
                <w:rFonts w:ascii="Arial Narrow" w:hAnsi="Arial Narrow" w:cs="Arial"/>
                <w:b/>
              </w:rPr>
              <w:t xml:space="preserve"> Students</w:t>
            </w:r>
          </w:p>
        </w:tc>
        <w:tc>
          <w:tcPr>
            <w:tcW w:w="4230" w:type="dxa"/>
          </w:tcPr>
          <w:p w:rsidR="00C76FC6" w:rsidRPr="004C6343" w:rsidRDefault="00F71749" w:rsidP="00CF2CAF">
            <w:pPr>
              <w:jc w:val="center"/>
              <w:rPr>
                <w:rFonts w:ascii="Arial Narrow" w:hAnsi="Arial Narrow" w:cs="Arial"/>
                <w:b/>
              </w:rPr>
            </w:pPr>
            <w:r w:rsidRPr="004C6343">
              <w:rPr>
                <w:rFonts w:ascii="Arial Narrow" w:hAnsi="Arial Narrow" w:cs="Arial"/>
                <w:b/>
              </w:rPr>
              <w:t>MSW Advanced Year S</w:t>
            </w:r>
            <w:r w:rsidR="00CF2CAF" w:rsidRPr="004C6343">
              <w:rPr>
                <w:rFonts w:ascii="Arial Narrow" w:hAnsi="Arial Narrow" w:cs="Arial"/>
                <w:b/>
              </w:rPr>
              <w:t>tudents</w:t>
            </w:r>
          </w:p>
        </w:tc>
      </w:tr>
      <w:tr w:rsidR="00CF2CAF" w:rsidRPr="00F71749" w:rsidTr="00D23C80">
        <w:trPr>
          <w:trHeight w:val="989"/>
        </w:trPr>
        <w:tc>
          <w:tcPr>
            <w:tcW w:w="400" w:type="dxa"/>
          </w:tcPr>
          <w:p w:rsidR="00C76FC6" w:rsidRPr="004C6343" w:rsidRDefault="00C76FC6" w:rsidP="00CF2CAF">
            <w:pPr>
              <w:rPr>
                <w:rFonts w:ascii="Arial Narrow" w:hAnsi="Arial Narrow" w:cs="Arial"/>
              </w:rPr>
            </w:pPr>
            <w:r w:rsidRPr="004C6343">
              <w:rPr>
                <w:rFonts w:ascii="Arial Narrow" w:hAnsi="Arial Narrow" w:cs="Arial"/>
              </w:rPr>
              <w:t>1.</w:t>
            </w:r>
          </w:p>
        </w:tc>
        <w:tc>
          <w:tcPr>
            <w:tcW w:w="1935" w:type="dxa"/>
          </w:tcPr>
          <w:p w:rsidR="00C76FC6" w:rsidRPr="004C6343" w:rsidRDefault="00C76FC6" w:rsidP="00CF2CAF">
            <w:pPr>
              <w:rPr>
                <w:rFonts w:ascii="Arial Narrow" w:hAnsi="Arial Narrow" w:cs="Arial"/>
                <w:b/>
              </w:rPr>
            </w:pPr>
          </w:p>
          <w:p w:rsidR="00C76FC6" w:rsidRPr="004C6343" w:rsidRDefault="00C61487" w:rsidP="00CF2CAF">
            <w:pPr>
              <w:rPr>
                <w:rFonts w:ascii="Arial Narrow" w:hAnsi="Arial Narrow" w:cs="Arial"/>
                <w:b/>
              </w:rPr>
            </w:pPr>
            <w:r w:rsidRPr="004C6343">
              <w:rPr>
                <w:rFonts w:ascii="Arial Narrow" w:hAnsi="Arial Narrow" w:cs="Arial"/>
                <w:b/>
              </w:rPr>
              <w:t xml:space="preserve">Minimum </w:t>
            </w:r>
            <w:r w:rsidR="00C76FC6" w:rsidRPr="004C6343">
              <w:rPr>
                <w:rFonts w:ascii="Arial Narrow" w:hAnsi="Arial Narrow" w:cs="Arial"/>
                <w:b/>
              </w:rPr>
              <w:t xml:space="preserve">Hours Required </w:t>
            </w:r>
          </w:p>
          <w:p w:rsidR="00C76FC6" w:rsidRPr="004C6343" w:rsidRDefault="00C76FC6" w:rsidP="00CF2CAF">
            <w:pPr>
              <w:rPr>
                <w:rFonts w:ascii="Arial Narrow" w:hAnsi="Arial Narrow" w:cs="Arial"/>
                <w:b/>
              </w:rPr>
            </w:pPr>
          </w:p>
        </w:tc>
        <w:tc>
          <w:tcPr>
            <w:tcW w:w="4007" w:type="dxa"/>
          </w:tcPr>
          <w:p w:rsidR="00C76FC6" w:rsidRPr="004C6343" w:rsidRDefault="00C76FC6" w:rsidP="00CF2CAF">
            <w:pPr>
              <w:jc w:val="center"/>
              <w:rPr>
                <w:rFonts w:ascii="Arial Narrow" w:hAnsi="Arial Narrow" w:cs="Arial"/>
              </w:rPr>
            </w:pPr>
          </w:p>
          <w:p w:rsidR="00C76FC6" w:rsidRPr="004C6343" w:rsidRDefault="00ED0B70" w:rsidP="00CF2CAF">
            <w:pPr>
              <w:jc w:val="center"/>
              <w:rPr>
                <w:rFonts w:ascii="Arial Narrow" w:hAnsi="Arial Narrow" w:cs="Arial"/>
              </w:rPr>
            </w:pPr>
            <w:r w:rsidRPr="004C6343">
              <w:rPr>
                <w:rFonts w:ascii="Arial Narrow" w:hAnsi="Arial Narrow" w:cs="Arial"/>
              </w:rPr>
              <w:t xml:space="preserve">Minimum </w:t>
            </w:r>
            <w:r w:rsidR="00C76FC6" w:rsidRPr="004C6343">
              <w:rPr>
                <w:rFonts w:ascii="Arial Narrow" w:hAnsi="Arial Narrow" w:cs="Arial"/>
              </w:rPr>
              <w:t>200/semester</w:t>
            </w:r>
          </w:p>
          <w:p w:rsidR="00C76FC6" w:rsidRPr="004C6343" w:rsidRDefault="00C76FC6" w:rsidP="00CF2CAF">
            <w:pPr>
              <w:jc w:val="center"/>
              <w:rPr>
                <w:rFonts w:ascii="Arial Narrow" w:hAnsi="Arial Narrow" w:cs="Arial"/>
              </w:rPr>
            </w:pPr>
            <w:r w:rsidRPr="004C6343">
              <w:rPr>
                <w:rFonts w:ascii="Arial Narrow" w:hAnsi="Arial Narrow" w:cs="Arial"/>
              </w:rPr>
              <w:t>16 hours/week</w:t>
            </w:r>
            <w:r w:rsidR="0073020F" w:rsidRPr="004C6343">
              <w:rPr>
                <w:rFonts w:ascii="Arial Narrow" w:hAnsi="Arial Narrow" w:cs="Arial"/>
              </w:rPr>
              <w:t xml:space="preserve"> or</w:t>
            </w:r>
          </w:p>
          <w:p w:rsidR="00ED0B70" w:rsidRPr="004C6343" w:rsidRDefault="00ED0B70" w:rsidP="00CF2CAF">
            <w:pPr>
              <w:jc w:val="center"/>
              <w:rPr>
                <w:rFonts w:ascii="Arial Narrow" w:hAnsi="Arial Narrow" w:cs="Arial"/>
              </w:rPr>
            </w:pPr>
            <w:r w:rsidRPr="004C6343">
              <w:rPr>
                <w:rFonts w:ascii="Arial Narrow" w:hAnsi="Arial Narrow" w:cs="Arial"/>
              </w:rPr>
              <w:t>Extended 15 hours/week</w:t>
            </w:r>
          </w:p>
        </w:tc>
        <w:tc>
          <w:tcPr>
            <w:tcW w:w="4003" w:type="dxa"/>
          </w:tcPr>
          <w:p w:rsidR="00C76FC6" w:rsidRPr="004C6343" w:rsidRDefault="00C76FC6" w:rsidP="00CF2CAF">
            <w:pPr>
              <w:jc w:val="center"/>
              <w:rPr>
                <w:rFonts w:ascii="Arial Narrow" w:hAnsi="Arial Narrow" w:cs="Arial"/>
              </w:rPr>
            </w:pPr>
          </w:p>
          <w:p w:rsidR="00C76FC6" w:rsidRPr="004C6343" w:rsidRDefault="00F362AC" w:rsidP="00CF2CAF">
            <w:pPr>
              <w:jc w:val="center"/>
              <w:rPr>
                <w:rFonts w:ascii="Arial Narrow" w:hAnsi="Arial Narrow" w:cs="Arial"/>
              </w:rPr>
            </w:pPr>
            <w:r w:rsidRPr="004C6343">
              <w:rPr>
                <w:rFonts w:ascii="Arial Narrow" w:hAnsi="Arial Narrow" w:cs="Arial"/>
              </w:rPr>
              <w:t xml:space="preserve">Minimum </w:t>
            </w:r>
            <w:r w:rsidR="00C76FC6" w:rsidRPr="004C6343">
              <w:rPr>
                <w:rFonts w:ascii="Arial Narrow" w:hAnsi="Arial Narrow" w:cs="Arial"/>
              </w:rPr>
              <w:t>225/semester</w:t>
            </w:r>
          </w:p>
          <w:p w:rsidR="00C76FC6" w:rsidRPr="004C6343" w:rsidRDefault="00ED0B70" w:rsidP="00CF2CAF">
            <w:pPr>
              <w:jc w:val="center"/>
              <w:rPr>
                <w:rFonts w:ascii="Arial Narrow" w:hAnsi="Arial Narrow" w:cs="Arial"/>
              </w:rPr>
            </w:pPr>
            <w:r w:rsidRPr="004C6343">
              <w:rPr>
                <w:rFonts w:ascii="Arial Narrow" w:hAnsi="Arial Narrow" w:cs="Arial"/>
              </w:rPr>
              <w:t>16 hours</w:t>
            </w:r>
            <w:r w:rsidR="00C76FC6" w:rsidRPr="004C6343">
              <w:rPr>
                <w:rFonts w:ascii="Arial Narrow" w:hAnsi="Arial Narrow" w:cs="Arial"/>
              </w:rPr>
              <w:t>/weekly</w:t>
            </w:r>
            <w:r w:rsidR="0073020F" w:rsidRPr="004C6343">
              <w:rPr>
                <w:rFonts w:ascii="Arial Narrow" w:hAnsi="Arial Narrow" w:cs="Arial"/>
              </w:rPr>
              <w:t xml:space="preserve"> or</w:t>
            </w:r>
          </w:p>
          <w:p w:rsidR="00ED0B70" w:rsidRPr="004C6343" w:rsidRDefault="00ED0B70" w:rsidP="00CF2CAF">
            <w:pPr>
              <w:jc w:val="center"/>
              <w:rPr>
                <w:rFonts w:ascii="Arial Narrow" w:hAnsi="Arial Narrow" w:cs="Arial"/>
              </w:rPr>
            </w:pPr>
            <w:r w:rsidRPr="004C6343">
              <w:rPr>
                <w:rFonts w:ascii="Arial Narrow" w:hAnsi="Arial Narrow" w:cs="Arial"/>
              </w:rPr>
              <w:t>Extended 15 hours/week</w:t>
            </w:r>
          </w:p>
        </w:tc>
        <w:tc>
          <w:tcPr>
            <w:tcW w:w="4230" w:type="dxa"/>
          </w:tcPr>
          <w:p w:rsidR="00C76FC6" w:rsidRPr="004C6343" w:rsidRDefault="00C76FC6" w:rsidP="00CF2CAF">
            <w:pPr>
              <w:jc w:val="center"/>
              <w:rPr>
                <w:rFonts w:ascii="Arial Narrow" w:hAnsi="Arial Narrow" w:cs="Arial"/>
              </w:rPr>
            </w:pPr>
          </w:p>
          <w:p w:rsidR="00C76FC6" w:rsidRPr="004C6343" w:rsidRDefault="00F362AC" w:rsidP="00CF2CAF">
            <w:pPr>
              <w:jc w:val="center"/>
              <w:rPr>
                <w:rFonts w:ascii="Arial Narrow" w:hAnsi="Arial Narrow" w:cs="Arial"/>
              </w:rPr>
            </w:pPr>
            <w:r w:rsidRPr="004C6343">
              <w:rPr>
                <w:rFonts w:ascii="Arial Narrow" w:hAnsi="Arial Narrow" w:cs="Arial"/>
              </w:rPr>
              <w:t xml:space="preserve">Minimum </w:t>
            </w:r>
            <w:r w:rsidR="00C76FC6" w:rsidRPr="004C6343">
              <w:rPr>
                <w:rFonts w:ascii="Arial Narrow" w:hAnsi="Arial Narrow" w:cs="Arial"/>
              </w:rPr>
              <w:t>300/semester</w:t>
            </w:r>
          </w:p>
          <w:p w:rsidR="00C76FC6" w:rsidRPr="004C6343" w:rsidRDefault="00ED0B70" w:rsidP="00CF2CAF">
            <w:pPr>
              <w:jc w:val="center"/>
              <w:rPr>
                <w:rFonts w:ascii="Arial Narrow" w:hAnsi="Arial Narrow" w:cs="Arial"/>
              </w:rPr>
            </w:pPr>
            <w:r w:rsidRPr="004C6343">
              <w:rPr>
                <w:rFonts w:ascii="Arial Narrow" w:hAnsi="Arial Narrow" w:cs="Arial"/>
              </w:rPr>
              <w:t>24 hours</w:t>
            </w:r>
            <w:r w:rsidR="00C76FC6" w:rsidRPr="004C6343">
              <w:rPr>
                <w:rFonts w:ascii="Arial Narrow" w:hAnsi="Arial Narrow" w:cs="Arial"/>
              </w:rPr>
              <w:t>/weekly</w:t>
            </w:r>
            <w:r w:rsidR="0073020F" w:rsidRPr="004C6343">
              <w:rPr>
                <w:rFonts w:ascii="Arial Narrow" w:hAnsi="Arial Narrow" w:cs="Arial"/>
              </w:rPr>
              <w:t xml:space="preserve"> or</w:t>
            </w:r>
          </w:p>
          <w:p w:rsidR="00ED0B70" w:rsidRPr="004C6343" w:rsidRDefault="00ED0B70" w:rsidP="00CF2CAF">
            <w:pPr>
              <w:jc w:val="center"/>
              <w:rPr>
                <w:rFonts w:ascii="Arial Narrow" w:hAnsi="Arial Narrow" w:cs="Arial"/>
              </w:rPr>
            </w:pPr>
            <w:r w:rsidRPr="004C6343">
              <w:rPr>
                <w:rFonts w:ascii="Arial Narrow" w:hAnsi="Arial Narrow" w:cs="Arial"/>
              </w:rPr>
              <w:t>Extended 18 hours/week</w:t>
            </w:r>
          </w:p>
        </w:tc>
      </w:tr>
      <w:tr w:rsidR="00CF2CAF" w:rsidRPr="00F71749" w:rsidTr="00D23C80">
        <w:trPr>
          <w:trHeight w:val="1695"/>
        </w:trPr>
        <w:tc>
          <w:tcPr>
            <w:tcW w:w="400" w:type="dxa"/>
          </w:tcPr>
          <w:p w:rsidR="00C61487" w:rsidRPr="004C6343" w:rsidRDefault="00C61487" w:rsidP="00CF2CAF">
            <w:pPr>
              <w:rPr>
                <w:rFonts w:ascii="Arial Narrow" w:hAnsi="Arial Narrow" w:cs="Arial"/>
              </w:rPr>
            </w:pPr>
          </w:p>
          <w:p w:rsidR="00C76FC6" w:rsidRPr="004C6343" w:rsidRDefault="00C76FC6" w:rsidP="00CF2CAF">
            <w:pPr>
              <w:rPr>
                <w:rFonts w:ascii="Arial Narrow" w:hAnsi="Arial Narrow" w:cs="Arial"/>
              </w:rPr>
            </w:pPr>
            <w:r w:rsidRPr="004C6343">
              <w:rPr>
                <w:rFonts w:ascii="Arial Narrow" w:hAnsi="Arial Narrow" w:cs="Arial"/>
              </w:rPr>
              <w:t>2.</w:t>
            </w:r>
          </w:p>
        </w:tc>
        <w:tc>
          <w:tcPr>
            <w:tcW w:w="1935" w:type="dxa"/>
          </w:tcPr>
          <w:p w:rsidR="00C76FC6" w:rsidRPr="004C6343" w:rsidRDefault="00C76FC6" w:rsidP="00CF2CAF">
            <w:pPr>
              <w:rPr>
                <w:rFonts w:ascii="Arial Narrow" w:hAnsi="Arial Narrow" w:cs="Arial"/>
                <w:b/>
              </w:rPr>
            </w:pPr>
          </w:p>
          <w:p w:rsidR="00C76FC6" w:rsidRPr="004C6343" w:rsidRDefault="00251E97" w:rsidP="00CF2CAF">
            <w:pPr>
              <w:rPr>
                <w:rFonts w:ascii="Arial Narrow" w:hAnsi="Arial Narrow" w:cs="Arial"/>
                <w:b/>
              </w:rPr>
            </w:pPr>
            <w:r w:rsidRPr="004C6343">
              <w:rPr>
                <w:rFonts w:ascii="Arial Narrow" w:hAnsi="Arial Narrow" w:cs="Arial"/>
                <w:b/>
              </w:rPr>
              <w:t>Assignments</w:t>
            </w:r>
          </w:p>
          <w:p w:rsidR="00C76FC6" w:rsidRPr="004C6343" w:rsidRDefault="00C76FC6" w:rsidP="00CF2CAF">
            <w:pPr>
              <w:rPr>
                <w:rFonts w:ascii="Arial Narrow" w:hAnsi="Arial Narrow" w:cs="Arial"/>
                <w:b/>
              </w:rPr>
            </w:pPr>
          </w:p>
        </w:tc>
        <w:tc>
          <w:tcPr>
            <w:tcW w:w="4007" w:type="dxa"/>
          </w:tcPr>
          <w:p w:rsidR="00BD2DE8" w:rsidRDefault="0073020F" w:rsidP="00C435F5">
            <w:pPr>
              <w:pStyle w:val="ListParagraph"/>
              <w:numPr>
                <w:ilvl w:val="0"/>
                <w:numId w:val="2"/>
              </w:numPr>
              <w:rPr>
                <w:rFonts w:ascii="Arial Narrow" w:hAnsi="Arial Narrow" w:cs="Arial"/>
              </w:rPr>
            </w:pPr>
            <w:r w:rsidRPr="004C6343">
              <w:rPr>
                <w:rFonts w:ascii="Arial Narrow" w:hAnsi="Arial Narrow" w:cs="Arial"/>
              </w:rPr>
              <w:t>Learning Contract</w:t>
            </w:r>
            <w:r w:rsidR="00C435F5" w:rsidRPr="004C6343">
              <w:rPr>
                <w:rFonts w:ascii="Arial Narrow" w:hAnsi="Arial Narrow" w:cs="Arial"/>
              </w:rPr>
              <w:t xml:space="preserve"> </w:t>
            </w:r>
          </w:p>
          <w:p w:rsidR="0073020F" w:rsidRPr="004C6343" w:rsidRDefault="00217070" w:rsidP="00C435F5">
            <w:pPr>
              <w:pStyle w:val="ListParagraph"/>
              <w:numPr>
                <w:ilvl w:val="0"/>
                <w:numId w:val="2"/>
              </w:numPr>
              <w:rPr>
                <w:rFonts w:ascii="Arial Narrow" w:hAnsi="Arial Narrow" w:cs="Arial"/>
              </w:rPr>
            </w:pPr>
            <w:r w:rsidRPr="004C6343">
              <w:rPr>
                <w:rFonts w:ascii="Arial Narrow" w:hAnsi="Arial Narrow" w:cs="Arial"/>
              </w:rPr>
              <w:t>Process reco</w:t>
            </w:r>
            <w:r w:rsidR="00E03344" w:rsidRPr="004C6343">
              <w:rPr>
                <w:rFonts w:ascii="Arial Narrow" w:hAnsi="Arial Narrow" w:cs="Arial"/>
              </w:rPr>
              <w:t xml:space="preserve">rdings (experience with clients: </w:t>
            </w:r>
            <w:r w:rsidR="00C435F5" w:rsidRPr="004C6343">
              <w:rPr>
                <w:rFonts w:ascii="Arial Narrow" w:hAnsi="Arial Narrow" w:cs="Arial"/>
              </w:rPr>
              <w:t>individuals, couples or families</w:t>
            </w:r>
            <w:r w:rsidRPr="004C6343">
              <w:rPr>
                <w:rFonts w:ascii="Arial Narrow" w:hAnsi="Arial Narrow" w:cs="Arial"/>
              </w:rPr>
              <w:t xml:space="preserve">), </w:t>
            </w:r>
          </w:p>
          <w:p w:rsidR="0073020F" w:rsidRPr="004C6343" w:rsidRDefault="00217070" w:rsidP="0073020F">
            <w:pPr>
              <w:pStyle w:val="ListParagraph"/>
              <w:numPr>
                <w:ilvl w:val="0"/>
                <w:numId w:val="2"/>
              </w:numPr>
              <w:rPr>
                <w:rFonts w:ascii="Arial Narrow" w:hAnsi="Arial Narrow" w:cs="Arial"/>
              </w:rPr>
            </w:pPr>
            <w:r w:rsidRPr="004C6343">
              <w:rPr>
                <w:rFonts w:ascii="Arial Narrow" w:hAnsi="Arial Narrow" w:cs="Arial"/>
              </w:rPr>
              <w:t>Practice Refl</w:t>
            </w:r>
            <w:r w:rsidR="00900586" w:rsidRPr="004C6343">
              <w:rPr>
                <w:rFonts w:ascii="Arial Narrow" w:hAnsi="Arial Narrow" w:cs="Arial"/>
              </w:rPr>
              <w:t>ection (analysis of a macro activity</w:t>
            </w:r>
            <w:r w:rsidRPr="004C6343">
              <w:rPr>
                <w:rFonts w:ascii="Arial Narrow" w:hAnsi="Arial Narrow" w:cs="Arial"/>
              </w:rPr>
              <w:t>)</w:t>
            </w:r>
            <w:r w:rsidR="00CE62E4" w:rsidRPr="004C6343">
              <w:rPr>
                <w:rFonts w:ascii="Arial Narrow" w:hAnsi="Arial Narrow" w:cs="Arial"/>
              </w:rPr>
              <w:t xml:space="preserve">, </w:t>
            </w:r>
          </w:p>
          <w:p w:rsidR="00C76FC6" w:rsidRPr="004C6343" w:rsidRDefault="00CE62E4" w:rsidP="0073020F">
            <w:pPr>
              <w:pStyle w:val="ListParagraph"/>
              <w:numPr>
                <w:ilvl w:val="0"/>
                <w:numId w:val="2"/>
              </w:numPr>
              <w:rPr>
                <w:rFonts w:ascii="Arial Narrow" w:hAnsi="Arial Narrow" w:cs="Arial"/>
              </w:rPr>
            </w:pPr>
            <w:r w:rsidRPr="004C6343">
              <w:rPr>
                <w:rFonts w:ascii="Arial Narrow" w:hAnsi="Arial Narrow" w:cs="Arial"/>
              </w:rPr>
              <w:t>Supervision Forms</w:t>
            </w:r>
            <w:r w:rsidR="00C435F5" w:rsidRPr="004C6343">
              <w:rPr>
                <w:rFonts w:ascii="Arial Narrow" w:hAnsi="Arial Narrow" w:cs="Arial"/>
              </w:rPr>
              <w:t xml:space="preserve"> completed by student</w:t>
            </w:r>
          </w:p>
          <w:p w:rsidR="0073020F" w:rsidRPr="004C6343" w:rsidRDefault="0073020F" w:rsidP="0073020F">
            <w:pPr>
              <w:pStyle w:val="ListParagraph"/>
              <w:numPr>
                <w:ilvl w:val="0"/>
                <w:numId w:val="2"/>
              </w:numPr>
              <w:rPr>
                <w:rFonts w:ascii="Arial Narrow" w:hAnsi="Arial Narrow" w:cs="Arial"/>
              </w:rPr>
            </w:pPr>
            <w:r w:rsidRPr="004C6343">
              <w:rPr>
                <w:rFonts w:ascii="Arial Narrow" w:hAnsi="Arial Narrow" w:cs="Arial"/>
              </w:rPr>
              <w:t>Monthly Reports and Quizzes reviewed by Field Lia</w:t>
            </w:r>
            <w:r w:rsidR="00F71749" w:rsidRPr="004C6343">
              <w:rPr>
                <w:rFonts w:ascii="Arial Narrow" w:hAnsi="Arial Narrow" w:cs="Arial"/>
              </w:rPr>
              <w:t>i</w:t>
            </w:r>
            <w:r w:rsidRPr="004C6343">
              <w:rPr>
                <w:rFonts w:ascii="Arial Narrow" w:hAnsi="Arial Narrow" w:cs="Arial"/>
              </w:rPr>
              <w:t>son</w:t>
            </w:r>
          </w:p>
        </w:tc>
        <w:tc>
          <w:tcPr>
            <w:tcW w:w="4003" w:type="dxa"/>
          </w:tcPr>
          <w:p w:rsidR="0073020F" w:rsidRPr="004C6343" w:rsidRDefault="0073020F" w:rsidP="00C435F5">
            <w:pPr>
              <w:pStyle w:val="ListParagraph"/>
              <w:numPr>
                <w:ilvl w:val="0"/>
                <w:numId w:val="2"/>
              </w:numPr>
              <w:rPr>
                <w:rFonts w:ascii="Arial Narrow" w:hAnsi="Arial Narrow" w:cs="Arial"/>
              </w:rPr>
            </w:pPr>
            <w:r w:rsidRPr="004C6343">
              <w:rPr>
                <w:rFonts w:ascii="Arial Narrow" w:hAnsi="Arial Narrow" w:cs="Arial"/>
              </w:rPr>
              <w:t>Learning Contract</w:t>
            </w:r>
          </w:p>
          <w:p w:rsidR="0073020F" w:rsidRPr="004C6343" w:rsidRDefault="0073020F" w:rsidP="0073020F">
            <w:pPr>
              <w:pStyle w:val="ListParagraph"/>
              <w:numPr>
                <w:ilvl w:val="0"/>
                <w:numId w:val="2"/>
              </w:numPr>
              <w:rPr>
                <w:rFonts w:ascii="Arial Narrow" w:hAnsi="Arial Narrow" w:cs="Arial"/>
              </w:rPr>
            </w:pPr>
            <w:r w:rsidRPr="004C6343">
              <w:rPr>
                <w:rFonts w:ascii="Arial Narrow" w:hAnsi="Arial Narrow" w:cs="Arial"/>
              </w:rPr>
              <w:t xml:space="preserve">Process recordings (experience with clients: </w:t>
            </w:r>
            <w:r w:rsidR="00C435F5" w:rsidRPr="004C6343">
              <w:rPr>
                <w:rFonts w:ascii="Arial Narrow" w:hAnsi="Arial Narrow" w:cs="Arial"/>
              </w:rPr>
              <w:t>individuals, couples or families</w:t>
            </w:r>
            <w:r w:rsidRPr="004C6343">
              <w:rPr>
                <w:rFonts w:ascii="Arial Narrow" w:hAnsi="Arial Narrow" w:cs="Arial"/>
              </w:rPr>
              <w:t xml:space="preserve">), </w:t>
            </w:r>
          </w:p>
          <w:p w:rsidR="0073020F" w:rsidRPr="004C6343" w:rsidRDefault="0073020F" w:rsidP="0073020F">
            <w:pPr>
              <w:pStyle w:val="ListParagraph"/>
              <w:numPr>
                <w:ilvl w:val="0"/>
                <w:numId w:val="2"/>
              </w:numPr>
              <w:rPr>
                <w:rFonts w:ascii="Arial Narrow" w:hAnsi="Arial Narrow" w:cs="Arial"/>
              </w:rPr>
            </w:pPr>
            <w:r w:rsidRPr="004C6343">
              <w:rPr>
                <w:rFonts w:ascii="Arial Narrow" w:hAnsi="Arial Narrow" w:cs="Arial"/>
              </w:rPr>
              <w:t xml:space="preserve">Practice Reflection (analysis of a macro activity), </w:t>
            </w:r>
          </w:p>
          <w:p w:rsidR="00C435F5" w:rsidRPr="004C6343" w:rsidRDefault="0073020F" w:rsidP="00C435F5">
            <w:pPr>
              <w:pStyle w:val="ListParagraph"/>
              <w:numPr>
                <w:ilvl w:val="0"/>
                <w:numId w:val="2"/>
              </w:numPr>
              <w:rPr>
                <w:rFonts w:ascii="Arial Narrow" w:hAnsi="Arial Narrow" w:cs="Arial"/>
              </w:rPr>
            </w:pPr>
            <w:r w:rsidRPr="004C6343">
              <w:rPr>
                <w:rFonts w:ascii="Arial Narrow" w:hAnsi="Arial Narrow" w:cs="Arial"/>
              </w:rPr>
              <w:t>Supervision Forms</w:t>
            </w:r>
            <w:r w:rsidR="00C435F5" w:rsidRPr="004C6343">
              <w:rPr>
                <w:rFonts w:ascii="Arial Narrow" w:hAnsi="Arial Narrow" w:cs="Arial"/>
              </w:rPr>
              <w:t xml:space="preserve"> completed by student</w:t>
            </w:r>
          </w:p>
          <w:p w:rsidR="00C76FC6" w:rsidRPr="004C6343" w:rsidRDefault="0073020F" w:rsidP="00C435F5">
            <w:pPr>
              <w:pStyle w:val="ListParagraph"/>
              <w:numPr>
                <w:ilvl w:val="0"/>
                <w:numId w:val="2"/>
              </w:numPr>
              <w:rPr>
                <w:rFonts w:ascii="Arial Narrow" w:hAnsi="Arial Narrow" w:cs="Arial"/>
              </w:rPr>
            </w:pPr>
            <w:r w:rsidRPr="004C6343">
              <w:rPr>
                <w:rFonts w:ascii="Arial Narrow" w:hAnsi="Arial Narrow" w:cs="Arial"/>
              </w:rPr>
              <w:t>Monthly Reports and Quizzes reviewed by Field Lia</w:t>
            </w:r>
            <w:r w:rsidR="00F71749" w:rsidRPr="004C6343">
              <w:rPr>
                <w:rFonts w:ascii="Arial Narrow" w:hAnsi="Arial Narrow" w:cs="Arial"/>
              </w:rPr>
              <w:t>i</w:t>
            </w:r>
            <w:r w:rsidRPr="004C6343">
              <w:rPr>
                <w:rFonts w:ascii="Arial Narrow" w:hAnsi="Arial Narrow" w:cs="Arial"/>
              </w:rPr>
              <w:t>son</w:t>
            </w:r>
          </w:p>
        </w:tc>
        <w:tc>
          <w:tcPr>
            <w:tcW w:w="4230" w:type="dxa"/>
          </w:tcPr>
          <w:p w:rsidR="00C435F5" w:rsidRPr="004C6343" w:rsidRDefault="00C435F5" w:rsidP="00C435F5">
            <w:pPr>
              <w:pStyle w:val="ListParagraph"/>
              <w:numPr>
                <w:ilvl w:val="0"/>
                <w:numId w:val="2"/>
              </w:numPr>
              <w:rPr>
                <w:rFonts w:ascii="Arial Narrow" w:hAnsi="Arial Narrow" w:cs="Arial"/>
              </w:rPr>
            </w:pPr>
            <w:r w:rsidRPr="004C6343">
              <w:rPr>
                <w:rFonts w:ascii="Arial Narrow" w:hAnsi="Arial Narrow" w:cs="Arial"/>
              </w:rPr>
              <w:t>Learning Contract</w:t>
            </w:r>
          </w:p>
          <w:p w:rsidR="00C435F5" w:rsidRPr="004C6343" w:rsidRDefault="00CE62E4" w:rsidP="00C435F5">
            <w:pPr>
              <w:pStyle w:val="ListParagraph"/>
              <w:numPr>
                <w:ilvl w:val="0"/>
                <w:numId w:val="2"/>
              </w:numPr>
              <w:rPr>
                <w:rFonts w:ascii="Arial Narrow" w:hAnsi="Arial Narrow" w:cs="Arial"/>
              </w:rPr>
            </w:pPr>
            <w:r w:rsidRPr="004C6343">
              <w:rPr>
                <w:rFonts w:ascii="Arial Narrow" w:hAnsi="Arial Narrow" w:cs="Arial"/>
              </w:rPr>
              <w:t>Process</w:t>
            </w:r>
            <w:r w:rsidR="00E03344" w:rsidRPr="004C6343">
              <w:rPr>
                <w:rFonts w:ascii="Arial Narrow" w:hAnsi="Arial Narrow" w:cs="Arial"/>
              </w:rPr>
              <w:t xml:space="preserve"> recordings (experience with </w:t>
            </w:r>
            <w:r w:rsidRPr="004C6343">
              <w:rPr>
                <w:rFonts w:ascii="Arial Narrow" w:hAnsi="Arial Narrow" w:cs="Arial"/>
              </w:rPr>
              <w:t>client</w:t>
            </w:r>
            <w:r w:rsidR="00E03344" w:rsidRPr="004C6343">
              <w:rPr>
                <w:rFonts w:ascii="Arial Narrow" w:hAnsi="Arial Narrow" w:cs="Arial"/>
              </w:rPr>
              <w:t xml:space="preserve">s: </w:t>
            </w:r>
            <w:r w:rsidR="00C435F5" w:rsidRPr="004C6343">
              <w:rPr>
                <w:rFonts w:ascii="Arial Narrow" w:hAnsi="Arial Narrow" w:cs="Arial"/>
              </w:rPr>
              <w:t>individuals, couples or families)</w:t>
            </w:r>
            <w:r w:rsidR="004C6343" w:rsidRPr="004C6343">
              <w:rPr>
                <w:rFonts w:ascii="Arial Narrow" w:hAnsi="Arial Narrow" w:cs="Arial"/>
              </w:rPr>
              <w:t xml:space="preserve"> (Clinical Students Only)</w:t>
            </w:r>
          </w:p>
          <w:p w:rsidR="00C435F5" w:rsidRPr="004C6343" w:rsidRDefault="00CE62E4" w:rsidP="00C435F5">
            <w:pPr>
              <w:pStyle w:val="ListParagraph"/>
              <w:numPr>
                <w:ilvl w:val="0"/>
                <w:numId w:val="2"/>
              </w:numPr>
              <w:rPr>
                <w:rFonts w:ascii="Arial Narrow" w:hAnsi="Arial Narrow" w:cs="Arial"/>
              </w:rPr>
            </w:pPr>
            <w:r w:rsidRPr="004C6343">
              <w:rPr>
                <w:rFonts w:ascii="Arial Narrow" w:hAnsi="Arial Narrow" w:cs="Arial"/>
              </w:rPr>
              <w:t>Practice Reflections (</w:t>
            </w:r>
            <w:r w:rsidR="00E03344" w:rsidRPr="004C6343">
              <w:rPr>
                <w:rFonts w:ascii="Arial Narrow" w:hAnsi="Arial Narrow" w:cs="Arial"/>
              </w:rPr>
              <w:t>analysis of a macro activity</w:t>
            </w:r>
            <w:r w:rsidR="00C435F5" w:rsidRPr="004C6343">
              <w:rPr>
                <w:rFonts w:ascii="Arial Narrow" w:hAnsi="Arial Narrow" w:cs="Arial"/>
              </w:rPr>
              <w:t>).</w:t>
            </w:r>
            <w:r w:rsidR="004C6343" w:rsidRPr="004C6343">
              <w:rPr>
                <w:rFonts w:ascii="Arial Narrow" w:hAnsi="Arial Narrow" w:cs="Arial"/>
              </w:rPr>
              <w:t xml:space="preserve"> ( Management and Planning and Community and Policy Students Only)</w:t>
            </w:r>
          </w:p>
          <w:p w:rsidR="00C76FC6" w:rsidRPr="004C6343" w:rsidRDefault="00CE62E4" w:rsidP="00C435F5">
            <w:pPr>
              <w:pStyle w:val="ListParagraph"/>
              <w:numPr>
                <w:ilvl w:val="0"/>
                <w:numId w:val="2"/>
              </w:numPr>
              <w:rPr>
                <w:rFonts w:ascii="Arial Narrow" w:hAnsi="Arial Narrow" w:cs="Arial"/>
              </w:rPr>
            </w:pPr>
            <w:r w:rsidRPr="004C6343">
              <w:rPr>
                <w:rFonts w:ascii="Arial Narrow" w:hAnsi="Arial Narrow" w:cs="Arial"/>
              </w:rPr>
              <w:t>Supervision Forms</w:t>
            </w:r>
            <w:r w:rsidR="00C435F5" w:rsidRPr="004C6343">
              <w:rPr>
                <w:rFonts w:ascii="Arial Narrow" w:hAnsi="Arial Narrow" w:cs="Arial"/>
              </w:rPr>
              <w:t xml:space="preserve"> completed by student</w:t>
            </w:r>
          </w:p>
          <w:p w:rsidR="00C435F5" w:rsidRPr="004C6343" w:rsidRDefault="00C435F5" w:rsidP="00C435F5">
            <w:pPr>
              <w:pStyle w:val="ListParagraph"/>
              <w:numPr>
                <w:ilvl w:val="0"/>
                <w:numId w:val="2"/>
              </w:numPr>
              <w:rPr>
                <w:rFonts w:ascii="Arial Narrow" w:hAnsi="Arial Narrow" w:cs="Arial"/>
              </w:rPr>
            </w:pPr>
            <w:r w:rsidRPr="004C6343">
              <w:rPr>
                <w:rFonts w:ascii="Arial Narrow" w:hAnsi="Arial Narrow" w:cs="Arial"/>
              </w:rPr>
              <w:t>Monthly Reports reviewed by Field Lia</w:t>
            </w:r>
            <w:r w:rsidR="00F71749" w:rsidRPr="004C6343">
              <w:rPr>
                <w:rFonts w:ascii="Arial Narrow" w:hAnsi="Arial Narrow" w:cs="Arial"/>
              </w:rPr>
              <w:t>i</w:t>
            </w:r>
            <w:r w:rsidRPr="004C6343">
              <w:rPr>
                <w:rFonts w:ascii="Arial Narrow" w:hAnsi="Arial Narrow" w:cs="Arial"/>
              </w:rPr>
              <w:t>son</w:t>
            </w:r>
          </w:p>
        </w:tc>
      </w:tr>
      <w:tr w:rsidR="00CF2CAF" w:rsidRPr="00F71749" w:rsidTr="00D23C80">
        <w:trPr>
          <w:trHeight w:val="1520"/>
        </w:trPr>
        <w:tc>
          <w:tcPr>
            <w:tcW w:w="400" w:type="dxa"/>
          </w:tcPr>
          <w:p w:rsidR="00C61487" w:rsidRPr="004C6343" w:rsidRDefault="00C61487" w:rsidP="00CF2CAF">
            <w:pPr>
              <w:rPr>
                <w:rFonts w:ascii="Arial Narrow" w:hAnsi="Arial Narrow" w:cs="Arial"/>
              </w:rPr>
            </w:pPr>
          </w:p>
          <w:p w:rsidR="00C76FC6" w:rsidRPr="004C6343" w:rsidRDefault="00C76FC6" w:rsidP="00CF2CAF">
            <w:pPr>
              <w:rPr>
                <w:rFonts w:ascii="Arial Narrow" w:hAnsi="Arial Narrow" w:cs="Arial"/>
              </w:rPr>
            </w:pPr>
            <w:r w:rsidRPr="004C6343">
              <w:rPr>
                <w:rFonts w:ascii="Arial Narrow" w:hAnsi="Arial Narrow" w:cs="Arial"/>
              </w:rPr>
              <w:t>3.</w:t>
            </w:r>
          </w:p>
        </w:tc>
        <w:tc>
          <w:tcPr>
            <w:tcW w:w="1935" w:type="dxa"/>
          </w:tcPr>
          <w:p w:rsidR="00C76FC6" w:rsidRPr="004C6343" w:rsidRDefault="00C76FC6" w:rsidP="00CF2CAF">
            <w:pPr>
              <w:rPr>
                <w:rFonts w:ascii="Arial Narrow" w:hAnsi="Arial Narrow" w:cs="Arial"/>
                <w:b/>
              </w:rPr>
            </w:pPr>
          </w:p>
          <w:p w:rsidR="00C76FC6" w:rsidRPr="004C6343" w:rsidRDefault="00C76FC6" w:rsidP="00CF2CAF">
            <w:pPr>
              <w:rPr>
                <w:rFonts w:ascii="Arial Narrow" w:hAnsi="Arial Narrow" w:cs="Arial"/>
                <w:b/>
              </w:rPr>
            </w:pPr>
          </w:p>
          <w:p w:rsidR="00C76FC6" w:rsidRPr="004C6343" w:rsidRDefault="00217070" w:rsidP="00CF2CAF">
            <w:pPr>
              <w:rPr>
                <w:rFonts w:ascii="Arial Narrow" w:hAnsi="Arial Narrow" w:cs="Arial"/>
                <w:b/>
              </w:rPr>
            </w:pPr>
            <w:r w:rsidRPr="004C6343">
              <w:rPr>
                <w:rFonts w:ascii="Arial Narrow" w:hAnsi="Arial Narrow" w:cs="Arial"/>
                <w:b/>
              </w:rPr>
              <w:t>General Tasks</w:t>
            </w:r>
          </w:p>
          <w:p w:rsidR="00C76FC6" w:rsidRPr="004C6343" w:rsidRDefault="00C76FC6" w:rsidP="00CF2CAF">
            <w:pPr>
              <w:rPr>
                <w:rFonts w:ascii="Arial Narrow" w:hAnsi="Arial Narrow" w:cs="Arial"/>
                <w:b/>
              </w:rPr>
            </w:pPr>
          </w:p>
        </w:tc>
        <w:tc>
          <w:tcPr>
            <w:tcW w:w="4007" w:type="dxa"/>
          </w:tcPr>
          <w:p w:rsidR="00C76FC6" w:rsidRPr="004C6343" w:rsidRDefault="00C76FC6" w:rsidP="00CF2CAF">
            <w:pPr>
              <w:jc w:val="center"/>
              <w:rPr>
                <w:rFonts w:ascii="Arial Narrow" w:hAnsi="Arial Narrow" w:cs="Arial"/>
              </w:rPr>
            </w:pPr>
          </w:p>
          <w:p w:rsidR="00C76FC6" w:rsidRPr="004C6343" w:rsidRDefault="00CE62E4" w:rsidP="00D23C80">
            <w:pPr>
              <w:jc w:val="center"/>
              <w:rPr>
                <w:rFonts w:ascii="Arial Narrow" w:hAnsi="Arial Narrow" w:cs="Arial"/>
              </w:rPr>
            </w:pPr>
            <w:r w:rsidRPr="004C6343">
              <w:rPr>
                <w:rFonts w:ascii="Arial Narrow" w:hAnsi="Arial Narrow" w:cs="Arial"/>
              </w:rPr>
              <w:t>Generalist social work perspective</w:t>
            </w:r>
            <w:r w:rsidR="00900586" w:rsidRPr="004C6343">
              <w:rPr>
                <w:rFonts w:ascii="Arial Narrow" w:hAnsi="Arial Narrow" w:cs="Arial"/>
              </w:rPr>
              <w:t xml:space="preserve"> (individuals, families and groups)</w:t>
            </w:r>
            <w:r w:rsidRPr="004C6343">
              <w:rPr>
                <w:rFonts w:ascii="Arial Narrow" w:hAnsi="Arial Narrow" w:cs="Arial"/>
              </w:rPr>
              <w:t xml:space="preserve"> including micro</w:t>
            </w:r>
            <w:r w:rsidR="006C00FA" w:rsidRPr="004C6343">
              <w:rPr>
                <w:rFonts w:ascii="Arial Narrow" w:hAnsi="Arial Narrow" w:cs="Arial"/>
              </w:rPr>
              <w:t xml:space="preserve"> (client)</w:t>
            </w:r>
            <w:r w:rsidRPr="004C6343">
              <w:rPr>
                <w:rFonts w:ascii="Arial Narrow" w:hAnsi="Arial Narrow" w:cs="Arial"/>
              </w:rPr>
              <w:t>, mezzo</w:t>
            </w:r>
            <w:r w:rsidR="006C00FA" w:rsidRPr="004C6343">
              <w:rPr>
                <w:rFonts w:ascii="Arial Narrow" w:hAnsi="Arial Narrow" w:cs="Arial"/>
              </w:rPr>
              <w:t xml:space="preserve"> (groups)</w:t>
            </w:r>
            <w:r w:rsidRPr="004C6343">
              <w:rPr>
                <w:rFonts w:ascii="Arial Narrow" w:hAnsi="Arial Narrow" w:cs="Arial"/>
              </w:rPr>
              <w:t xml:space="preserve"> and macro </w:t>
            </w:r>
            <w:r w:rsidR="006C00FA" w:rsidRPr="004C6343">
              <w:rPr>
                <w:rFonts w:ascii="Arial Narrow" w:hAnsi="Arial Narrow" w:cs="Arial"/>
              </w:rPr>
              <w:t xml:space="preserve">(organization or community) </w:t>
            </w:r>
            <w:r w:rsidRPr="004C6343">
              <w:rPr>
                <w:rFonts w:ascii="Arial Narrow" w:hAnsi="Arial Narrow" w:cs="Arial"/>
              </w:rPr>
              <w:t>experiences</w:t>
            </w:r>
            <w:r w:rsidR="00900586" w:rsidRPr="004C6343">
              <w:rPr>
                <w:rFonts w:ascii="Arial Narrow" w:hAnsi="Arial Narrow" w:cs="Arial"/>
              </w:rPr>
              <w:t xml:space="preserve"> per availability</w:t>
            </w:r>
            <w:r w:rsidR="006C00FA" w:rsidRPr="004C6343">
              <w:rPr>
                <w:rFonts w:ascii="Arial Narrow" w:hAnsi="Arial Narrow" w:cs="Arial"/>
              </w:rPr>
              <w:t>. See Field Manual for further clarification.</w:t>
            </w:r>
          </w:p>
        </w:tc>
        <w:tc>
          <w:tcPr>
            <w:tcW w:w="4003" w:type="dxa"/>
          </w:tcPr>
          <w:p w:rsidR="00CF2CAF" w:rsidRPr="004C6343" w:rsidRDefault="00CF2CAF" w:rsidP="00CF2CAF">
            <w:pPr>
              <w:jc w:val="center"/>
              <w:rPr>
                <w:rFonts w:ascii="Arial Narrow" w:hAnsi="Arial Narrow" w:cs="Arial"/>
              </w:rPr>
            </w:pPr>
          </w:p>
          <w:p w:rsidR="00C76FC6" w:rsidRPr="004C6343" w:rsidRDefault="006C00FA" w:rsidP="00D23C80">
            <w:pPr>
              <w:jc w:val="center"/>
              <w:rPr>
                <w:rFonts w:ascii="Arial Narrow" w:hAnsi="Arial Narrow" w:cs="Arial"/>
              </w:rPr>
            </w:pPr>
            <w:r w:rsidRPr="004C6343">
              <w:rPr>
                <w:rFonts w:ascii="Arial Narrow" w:hAnsi="Arial Narrow" w:cs="Arial"/>
              </w:rPr>
              <w:t>Generalist social work perspective (individuals, families and groups) including micro (client), mezzo (groups) and macro (organization or community) experiences per availability. See Field Manual for further clarification.</w:t>
            </w:r>
          </w:p>
        </w:tc>
        <w:tc>
          <w:tcPr>
            <w:tcW w:w="4230" w:type="dxa"/>
          </w:tcPr>
          <w:p w:rsidR="00CF2CAF" w:rsidRPr="004C6343" w:rsidRDefault="00CF2CAF" w:rsidP="00CF2CAF">
            <w:pPr>
              <w:jc w:val="center"/>
              <w:rPr>
                <w:rFonts w:ascii="Arial Narrow" w:hAnsi="Arial Narrow" w:cs="Arial"/>
              </w:rPr>
            </w:pPr>
          </w:p>
          <w:p w:rsidR="00CF2CAF" w:rsidRPr="004C6343" w:rsidRDefault="00CE62E4" w:rsidP="00CE62E4">
            <w:pPr>
              <w:jc w:val="center"/>
              <w:rPr>
                <w:rFonts w:ascii="Arial Narrow" w:hAnsi="Arial Narrow" w:cs="Arial"/>
              </w:rPr>
            </w:pPr>
            <w:r w:rsidRPr="004C6343">
              <w:rPr>
                <w:rFonts w:ascii="Arial Narrow" w:hAnsi="Arial Narrow" w:cs="Arial"/>
              </w:rPr>
              <w:t xml:space="preserve">Social Work tasks that focus on </w:t>
            </w:r>
            <w:r w:rsidR="00E03344" w:rsidRPr="004C6343">
              <w:rPr>
                <w:rFonts w:ascii="Arial Narrow" w:hAnsi="Arial Narrow" w:cs="Arial"/>
              </w:rPr>
              <w:t>student’s</w:t>
            </w:r>
            <w:r w:rsidR="006C00FA" w:rsidRPr="004C6343">
              <w:rPr>
                <w:rFonts w:ascii="Arial Narrow" w:hAnsi="Arial Narrow" w:cs="Arial"/>
              </w:rPr>
              <w:t xml:space="preserve"> concentration </w:t>
            </w:r>
            <w:r w:rsidR="00900586" w:rsidRPr="004C6343">
              <w:rPr>
                <w:rFonts w:ascii="Arial Narrow" w:hAnsi="Arial Narrow" w:cs="Arial"/>
              </w:rPr>
              <w:t>outlined in the learning contract.</w:t>
            </w:r>
          </w:p>
          <w:p w:rsidR="00C76FC6" w:rsidRPr="004C6343" w:rsidRDefault="006C00FA" w:rsidP="00CF2CAF">
            <w:pPr>
              <w:jc w:val="center"/>
              <w:rPr>
                <w:rFonts w:ascii="Arial Narrow" w:hAnsi="Arial Narrow" w:cs="Arial"/>
              </w:rPr>
            </w:pPr>
            <w:r w:rsidRPr="004C6343">
              <w:rPr>
                <w:rFonts w:ascii="Arial Narrow" w:hAnsi="Arial Narrow" w:cs="Arial"/>
              </w:rPr>
              <w:t>See Field Manual for further clarification.</w:t>
            </w:r>
          </w:p>
        </w:tc>
      </w:tr>
      <w:tr w:rsidR="00CF2CAF" w:rsidRPr="00F71749" w:rsidTr="00D23C80">
        <w:trPr>
          <w:trHeight w:val="1520"/>
        </w:trPr>
        <w:tc>
          <w:tcPr>
            <w:tcW w:w="400" w:type="dxa"/>
          </w:tcPr>
          <w:p w:rsidR="00C76FC6" w:rsidRPr="004C6343" w:rsidRDefault="00C76FC6" w:rsidP="00CF2CAF">
            <w:pPr>
              <w:rPr>
                <w:rFonts w:ascii="Arial Narrow" w:hAnsi="Arial Narrow" w:cs="Arial"/>
              </w:rPr>
            </w:pPr>
            <w:r w:rsidRPr="004C6343">
              <w:rPr>
                <w:rFonts w:ascii="Arial Narrow" w:hAnsi="Arial Narrow" w:cs="Arial"/>
              </w:rPr>
              <w:t>4.</w:t>
            </w:r>
          </w:p>
        </w:tc>
        <w:tc>
          <w:tcPr>
            <w:tcW w:w="1935" w:type="dxa"/>
          </w:tcPr>
          <w:p w:rsidR="00C76FC6" w:rsidRPr="004C6343" w:rsidRDefault="00C76FC6" w:rsidP="00CF2CAF">
            <w:pPr>
              <w:rPr>
                <w:rFonts w:ascii="Arial Narrow" w:hAnsi="Arial Narrow" w:cs="Arial"/>
                <w:b/>
              </w:rPr>
            </w:pPr>
          </w:p>
          <w:p w:rsidR="00CF2CAF" w:rsidRPr="004C6343" w:rsidRDefault="00C435F5" w:rsidP="00C435F5">
            <w:pPr>
              <w:rPr>
                <w:rFonts w:ascii="Arial Narrow" w:hAnsi="Arial Narrow" w:cs="Arial"/>
                <w:b/>
              </w:rPr>
            </w:pPr>
            <w:r w:rsidRPr="004C6343">
              <w:rPr>
                <w:rFonts w:ascii="Arial Narrow" w:hAnsi="Arial Narrow" w:cs="Arial"/>
                <w:b/>
              </w:rPr>
              <w:t>Duration of Internship</w:t>
            </w:r>
          </w:p>
        </w:tc>
        <w:tc>
          <w:tcPr>
            <w:tcW w:w="4007" w:type="dxa"/>
          </w:tcPr>
          <w:p w:rsidR="00C76FC6" w:rsidRPr="004C6343" w:rsidRDefault="00C76FC6" w:rsidP="00CF2CAF">
            <w:pPr>
              <w:rPr>
                <w:rFonts w:ascii="Arial Narrow" w:hAnsi="Arial Narrow" w:cs="Arial"/>
              </w:rPr>
            </w:pPr>
          </w:p>
          <w:p w:rsidR="00CF2CAF" w:rsidRPr="004C6343" w:rsidRDefault="00CF2CAF" w:rsidP="00CF2CAF">
            <w:pPr>
              <w:pStyle w:val="ListParagraph"/>
              <w:numPr>
                <w:ilvl w:val="0"/>
                <w:numId w:val="1"/>
              </w:numPr>
              <w:rPr>
                <w:rFonts w:ascii="Arial Narrow" w:hAnsi="Arial Narrow" w:cs="Arial"/>
              </w:rPr>
            </w:pPr>
            <w:r w:rsidRPr="004C6343">
              <w:rPr>
                <w:rFonts w:ascii="Arial Narrow" w:hAnsi="Arial Narrow" w:cs="Arial"/>
              </w:rPr>
              <w:t xml:space="preserve">Fall/Spring </w:t>
            </w:r>
            <w:r w:rsidR="00C61487" w:rsidRPr="004C6343">
              <w:rPr>
                <w:rFonts w:ascii="Arial Narrow" w:hAnsi="Arial Narrow" w:cs="Arial"/>
              </w:rPr>
              <w:t xml:space="preserve"> </w:t>
            </w:r>
            <w:r w:rsidR="006C00FA" w:rsidRPr="004C6343">
              <w:rPr>
                <w:rFonts w:ascii="Arial Narrow" w:hAnsi="Arial Narrow" w:cs="Arial"/>
              </w:rPr>
              <w:t>(August-April)</w:t>
            </w:r>
          </w:p>
          <w:p w:rsidR="006C00FA" w:rsidRPr="004C6343" w:rsidRDefault="006C00FA" w:rsidP="006C00FA">
            <w:pPr>
              <w:pStyle w:val="ListParagraph"/>
              <w:ind w:left="450"/>
              <w:rPr>
                <w:rFonts w:ascii="Arial Narrow" w:hAnsi="Arial Narrow" w:cs="Arial"/>
              </w:rPr>
            </w:pPr>
          </w:p>
          <w:p w:rsidR="00CF2CAF" w:rsidRPr="004C6343" w:rsidRDefault="006C00FA" w:rsidP="004C6343">
            <w:pPr>
              <w:pStyle w:val="ListParagraph"/>
              <w:ind w:left="450"/>
              <w:jc w:val="center"/>
              <w:rPr>
                <w:rFonts w:ascii="Arial Narrow" w:hAnsi="Arial Narrow" w:cs="Arial"/>
                <w:i/>
              </w:rPr>
            </w:pPr>
            <w:r w:rsidRPr="004C6343">
              <w:rPr>
                <w:rFonts w:ascii="Arial Narrow" w:hAnsi="Arial Narrow" w:cs="Arial"/>
                <w:i/>
              </w:rPr>
              <w:t>Students will have school breaks, please see the Field Calendars for dates.</w:t>
            </w:r>
          </w:p>
        </w:tc>
        <w:tc>
          <w:tcPr>
            <w:tcW w:w="4003" w:type="dxa"/>
          </w:tcPr>
          <w:p w:rsidR="00CF2CAF" w:rsidRPr="004C6343" w:rsidRDefault="00CF2CAF" w:rsidP="00CF2CAF">
            <w:pPr>
              <w:jc w:val="center"/>
              <w:rPr>
                <w:rFonts w:ascii="Arial Narrow" w:hAnsi="Arial Narrow" w:cs="Arial"/>
              </w:rPr>
            </w:pPr>
          </w:p>
          <w:p w:rsidR="00CF2CAF" w:rsidRPr="004C6343" w:rsidRDefault="006C00FA" w:rsidP="00CF2CAF">
            <w:pPr>
              <w:jc w:val="center"/>
              <w:rPr>
                <w:rFonts w:ascii="Arial Narrow" w:hAnsi="Arial Narrow" w:cs="Arial"/>
              </w:rPr>
            </w:pPr>
            <w:r w:rsidRPr="004C6343">
              <w:rPr>
                <w:rFonts w:ascii="Arial Narrow" w:hAnsi="Arial Narrow" w:cs="Arial"/>
              </w:rPr>
              <w:t>Options</w:t>
            </w:r>
          </w:p>
          <w:p w:rsidR="00CF2CAF" w:rsidRPr="004C6343" w:rsidRDefault="00CF2CAF" w:rsidP="00CF2CAF">
            <w:pPr>
              <w:pStyle w:val="ListParagraph"/>
              <w:numPr>
                <w:ilvl w:val="0"/>
                <w:numId w:val="1"/>
              </w:numPr>
              <w:rPr>
                <w:rFonts w:ascii="Arial Narrow" w:hAnsi="Arial Narrow" w:cs="Arial"/>
              </w:rPr>
            </w:pPr>
            <w:r w:rsidRPr="004C6343">
              <w:rPr>
                <w:rFonts w:ascii="Arial Narrow" w:hAnsi="Arial Narrow" w:cs="Arial"/>
              </w:rPr>
              <w:t xml:space="preserve">Fall/Spring </w:t>
            </w:r>
            <w:r w:rsidR="006C00FA" w:rsidRPr="004C6343">
              <w:rPr>
                <w:rFonts w:ascii="Arial Narrow" w:hAnsi="Arial Narrow" w:cs="Arial"/>
              </w:rPr>
              <w:t>(August-April)</w:t>
            </w:r>
          </w:p>
          <w:p w:rsidR="00C61487" w:rsidRPr="004C6343" w:rsidRDefault="00CF2CAF" w:rsidP="006C00FA">
            <w:pPr>
              <w:pStyle w:val="ListParagraph"/>
              <w:numPr>
                <w:ilvl w:val="0"/>
                <w:numId w:val="1"/>
              </w:numPr>
              <w:rPr>
                <w:rFonts w:ascii="Arial Narrow" w:hAnsi="Arial Narrow" w:cs="Arial"/>
              </w:rPr>
            </w:pPr>
            <w:r w:rsidRPr="004C6343">
              <w:rPr>
                <w:rFonts w:ascii="Arial Narrow" w:hAnsi="Arial Narrow" w:cs="Arial"/>
              </w:rPr>
              <w:t>Spring/Summer</w:t>
            </w:r>
            <w:r w:rsidR="00C61487" w:rsidRPr="004C6343">
              <w:rPr>
                <w:rFonts w:ascii="Arial Narrow" w:hAnsi="Arial Narrow" w:cs="Arial"/>
              </w:rPr>
              <w:t>(January –August)</w:t>
            </w:r>
          </w:p>
          <w:p w:rsidR="00C61487" w:rsidRPr="004C6343" w:rsidRDefault="00CF2CAF" w:rsidP="00C61487">
            <w:pPr>
              <w:pStyle w:val="ListParagraph"/>
              <w:numPr>
                <w:ilvl w:val="0"/>
                <w:numId w:val="1"/>
              </w:numPr>
              <w:rPr>
                <w:rFonts w:ascii="Arial Narrow" w:hAnsi="Arial Narrow" w:cs="Arial"/>
              </w:rPr>
            </w:pPr>
            <w:r w:rsidRPr="004C6343">
              <w:rPr>
                <w:rFonts w:ascii="Arial Narrow" w:hAnsi="Arial Narrow" w:cs="Arial"/>
              </w:rPr>
              <w:t xml:space="preserve">Summer Block </w:t>
            </w:r>
            <w:r w:rsidR="00C61487" w:rsidRPr="004C6343">
              <w:rPr>
                <w:rFonts w:ascii="Arial Narrow" w:hAnsi="Arial Narrow" w:cs="Arial"/>
              </w:rPr>
              <w:t xml:space="preserve">(May-August) </w:t>
            </w:r>
          </w:p>
          <w:p w:rsidR="00CF2CAF" w:rsidRPr="004C6343" w:rsidRDefault="00CF2CAF" w:rsidP="00C61487">
            <w:pPr>
              <w:rPr>
                <w:rFonts w:ascii="Arial Narrow" w:hAnsi="Arial Narrow" w:cs="Arial"/>
              </w:rPr>
            </w:pPr>
          </w:p>
          <w:p w:rsidR="00CF2CAF" w:rsidRPr="004C6343" w:rsidRDefault="006C00FA" w:rsidP="00CF2CAF">
            <w:pPr>
              <w:jc w:val="center"/>
              <w:rPr>
                <w:rFonts w:ascii="Arial Narrow" w:hAnsi="Arial Narrow" w:cs="Arial"/>
              </w:rPr>
            </w:pPr>
            <w:r w:rsidRPr="004C6343">
              <w:rPr>
                <w:rFonts w:ascii="Arial Narrow" w:hAnsi="Arial Narrow" w:cs="Arial"/>
                <w:i/>
              </w:rPr>
              <w:t>Students will have school breaks, please see the Field Calendars for dates</w:t>
            </w:r>
          </w:p>
        </w:tc>
        <w:tc>
          <w:tcPr>
            <w:tcW w:w="4230" w:type="dxa"/>
          </w:tcPr>
          <w:p w:rsidR="00CF2CAF" w:rsidRPr="004C6343" w:rsidRDefault="00CF2CAF" w:rsidP="00CF2CAF">
            <w:pPr>
              <w:jc w:val="center"/>
              <w:rPr>
                <w:rFonts w:ascii="Arial Narrow" w:hAnsi="Arial Narrow" w:cs="Arial"/>
              </w:rPr>
            </w:pPr>
          </w:p>
          <w:p w:rsidR="00C76FC6" w:rsidRPr="004C6343" w:rsidRDefault="006C00FA" w:rsidP="006C00FA">
            <w:pPr>
              <w:jc w:val="center"/>
              <w:rPr>
                <w:rFonts w:ascii="Arial Narrow" w:hAnsi="Arial Narrow" w:cs="Arial"/>
              </w:rPr>
            </w:pPr>
            <w:r w:rsidRPr="004C6343">
              <w:rPr>
                <w:rFonts w:ascii="Arial Narrow" w:hAnsi="Arial Narrow" w:cs="Arial"/>
              </w:rPr>
              <w:t>Options</w:t>
            </w:r>
          </w:p>
          <w:p w:rsidR="00CF2CAF" w:rsidRPr="004C6343" w:rsidRDefault="00CF2CAF" w:rsidP="00CF2CAF">
            <w:pPr>
              <w:pStyle w:val="ListParagraph"/>
              <w:numPr>
                <w:ilvl w:val="0"/>
                <w:numId w:val="1"/>
              </w:numPr>
              <w:rPr>
                <w:rFonts w:ascii="Arial Narrow" w:hAnsi="Arial Narrow" w:cs="Arial"/>
              </w:rPr>
            </w:pPr>
            <w:r w:rsidRPr="004C6343">
              <w:rPr>
                <w:rFonts w:ascii="Arial Narrow" w:hAnsi="Arial Narrow" w:cs="Arial"/>
              </w:rPr>
              <w:t xml:space="preserve">Fall/Spring </w:t>
            </w:r>
            <w:r w:rsidR="00C61487" w:rsidRPr="004C6343">
              <w:rPr>
                <w:rFonts w:ascii="Arial Narrow" w:hAnsi="Arial Narrow" w:cs="Arial"/>
              </w:rPr>
              <w:t xml:space="preserve"> </w:t>
            </w:r>
            <w:r w:rsidR="006C00FA" w:rsidRPr="004C6343">
              <w:rPr>
                <w:rFonts w:ascii="Arial Narrow" w:hAnsi="Arial Narrow" w:cs="Arial"/>
              </w:rPr>
              <w:t>(August-April)</w:t>
            </w:r>
          </w:p>
          <w:p w:rsidR="00CF2CAF" w:rsidRPr="004C6343" w:rsidRDefault="00CF2CAF" w:rsidP="00C61487">
            <w:pPr>
              <w:pStyle w:val="ListParagraph"/>
              <w:numPr>
                <w:ilvl w:val="0"/>
                <w:numId w:val="1"/>
              </w:numPr>
              <w:rPr>
                <w:rFonts w:ascii="Arial Narrow" w:hAnsi="Arial Narrow" w:cs="Arial"/>
              </w:rPr>
            </w:pPr>
            <w:r w:rsidRPr="004C6343">
              <w:rPr>
                <w:rFonts w:ascii="Arial Narrow" w:hAnsi="Arial Narrow" w:cs="Arial"/>
              </w:rPr>
              <w:t>Spring/Summer</w:t>
            </w:r>
            <w:r w:rsidR="00C61487" w:rsidRPr="004C6343">
              <w:rPr>
                <w:rFonts w:ascii="Arial Narrow" w:hAnsi="Arial Narrow" w:cs="Arial"/>
              </w:rPr>
              <w:t xml:space="preserve"> (January –August)</w:t>
            </w:r>
          </w:p>
          <w:p w:rsidR="00C61487" w:rsidRPr="004C6343" w:rsidRDefault="00CF2CAF" w:rsidP="00C61487">
            <w:pPr>
              <w:pStyle w:val="ListParagraph"/>
              <w:numPr>
                <w:ilvl w:val="0"/>
                <w:numId w:val="1"/>
              </w:numPr>
              <w:rPr>
                <w:rFonts w:ascii="Arial Narrow" w:hAnsi="Arial Narrow" w:cs="Arial"/>
              </w:rPr>
            </w:pPr>
            <w:r w:rsidRPr="004C6343">
              <w:rPr>
                <w:rFonts w:ascii="Arial Narrow" w:hAnsi="Arial Narrow" w:cs="Arial"/>
              </w:rPr>
              <w:t xml:space="preserve">Summer Block </w:t>
            </w:r>
            <w:r w:rsidR="00C61487" w:rsidRPr="004C6343">
              <w:rPr>
                <w:rFonts w:ascii="Arial Narrow" w:hAnsi="Arial Narrow" w:cs="Arial"/>
              </w:rPr>
              <w:t xml:space="preserve">(May-August) </w:t>
            </w:r>
          </w:p>
          <w:p w:rsidR="00CF2CAF" w:rsidRPr="004C6343" w:rsidRDefault="00CF2CAF" w:rsidP="00C61487">
            <w:pPr>
              <w:pStyle w:val="ListParagraph"/>
              <w:ind w:left="450"/>
              <w:rPr>
                <w:rFonts w:ascii="Arial Narrow" w:hAnsi="Arial Narrow" w:cs="Arial"/>
              </w:rPr>
            </w:pPr>
          </w:p>
          <w:p w:rsidR="00CF2CAF" w:rsidRPr="004C6343" w:rsidRDefault="006C00FA" w:rsidP="00CF2CAF">
            <w:pPr>
              <w:jc w:val="center"/>
              <w:rPr>
                <w:rFonts w:ascii="Arial Narrow" w:hAnsi="Arial Narrow" w:cs="Arial"/>
              </w:rPr>
            </w:pPr>
            <w:r w:rsidRPr="004C6343">
              <w:rPr>
                <w:rFonts w:ascii="Arial Narrow" w:hAnsi="Arial Narrow" w:cs="Arial"/>
                <w:i/>
              </w:rPr>
              <w:t>Students will have school breaks, please see the Field Calendars for dates</w:t>
            </w:r>
          </w:p>
        </w:tc>
      </w:tr>
      <w:tr w:rsidR="006C00FA" w:rsidRPr="00F71749" w:rsidTr="00D23C80">
        <w:trPr>
          <w:trHeight w:val="701"/>
        </w:trPr>
        <w:tc>
          <w:tcPr>
            <w:tcW w:w="400" w:type="dxa"/>
          </w:tcPr>
          <w:p w:rsidR="006C00FA" w:rsidRPr="004C6343" w:rsidRDefault="00F71749" w:rsidP="00CF2CAF">
            <w:pPr>
              <w:rPr>
                <w:rFonts w:ascii="Arial Narrow" w:hAnsi="Arial Narrow" w:cs="Arial"/>
              </w:rPr>
            </w:pPr>
            <w:r w:rsidRPr="004C6343">
              <w:rPr>
                <w:rFonts w:ascii="Arial Narrow" w:hAnsi="Arial Narrow" w:cs="Arial"/>
              </w:rPr>
              <w:t>5.</w:t>
            </w:r>
          </w:p>
        </w:tc>
        <w:tc>
          <w:tcPr>
            <w:tcW w:w="1935" w:type="dxa"/>
          </w:tcPr>
          <w:p w:rsidR="00F71749" w:rsidRPr="004C6343" w:rsidRDefault="00F71749" w:rsidP="00CF2CAF">
            <w:pPr>
              <w:rPr>
                <w:rFonts w:ascii="Arial Narrow" w:hAnsi="Arial Narrow" w:cs="Arial"/>
                <w:b/>
              </w:rPr>
            </w:pPr>
          </w:p>
          <w:p w:rsidR="006C00FA" w:rsidRPr="004C6343" w:rsidRDefault="006C00FA" w:rsidP="00CF2CAF">
            <w:pPr>
              <w:rPr>
                <w:rFonts w:ascii="Arial Narrow" w:hAnsi="Arial Narrow" w:cs="Arial"/>
                <w:b/>
              </w:rPr>
            </w:pPr>
            <w:r w:rsidRPr="004C6343">
              <w:rPr>
                <w:rFonts w:ascii="Arial Narrow" w:hAnsi="Arial Narrow" w:cs="Arial"/>
                <w:b/>
              </w:rPr>
              <w:t>Field Instructor Seminars</w:t>
            </w:r>
          </w:p>
        </w:tc>
        <w:tc>
          <w:tcPr>
            <w:tcW w:w="4007" w:type="dxa"/>
          </w:tcPr>
          <w:p w:rsidR="00F71749" w:rsidRPr="004C6343" w:rsidRDefault="00F71749" w:rsidP="00F71749">
            <w:pPr>
              <w:rPr>
                <w:rFonts w:ascii="Arial Narrow" w:hAnsi="Arial Narrow" w:cs="Arial"/>
              </w:rPr>
            </w:pPr>
          </w:p>
          <w:p w:rsidR="006C00FA" w:rsidRPr="004C6343" w:rsidRDefault="006C00FA" w:rsidP="00F71749">
            <w:pPr>
              <w:rPr>
                <w:rFonts w:ascii="Arial Narrow" w:hAnsi="Arial Narrow" w:cs="Arial"/>
              </w:rPr>
            </w:pPr>
            <w:r w:rsidRPr="004C6343">
              <w:rPr>
                <w:rFonts w:ascii="Arial Narrow" w:hAnsi="Arial Narrow" w:cs="Arial"/>
              </w:rPr>
              <w:t xml:space="preserve"> Two offered in the Fall and two offered in the </w:t>
            </w:r>
            <w:r w:rsidR="00F71749" w:rsidRPr="004C6343">
              <w:rPr>
                <w:rFonts w:ascii="Arial Narrow" w:hAnsi="Arial Narrow" w:cs="Arial"/>
              </w:rPr>
              <w:t>spring on various topics. Can earn free CEU’s.</w:t>
            </w:r>
          </w:p>
        </w:tc>
        <w:tc>
          <w:tcPr>
            <w:tcW w:w="4003" w:type="dxa"/>
          </w:tcPr>
          <w:p w:rsidR="00F71749" w:rsidRPr="004C6343" w:rsidRDefault="00F71749" w:rsidP="00CF2CAF">
            <w:pPr>
              <w:jc w:val="center"/>
              <w:rPr>
                <w:rFonts w:ascii="Arial Narrow" w:hAnsi="Arial Narrow" w:cs="Arial"/>
              </w:rPr>
            </w:pPr>
          </w:p>
          <w:p w:rsidR="006C00FA" w:rsidRPr="004C6343" w:rsidRDefault="00F71749" w:rsidP="00CF2CAF">
            <w:pPr>
              <w:jc w:val="center"/>
              <w:rPr>
                <w:rFonts w:ascii="Arial Narrow" w:hAnsi="Arial Narrow" w:cs="Arial"/>
              </w:rPr>
            </w:pPr>
            <w:r w:rsidRPr="004C6343">
              <w:rPr>
                <w:rFonts w:ascii="Arial Narrow" w:hAnsi="Arial Narrow" w:cs="Arial"/>
              </w:rPr>
              <w:t>Two offered in the Fall and two offered in the spring on various topics. Can earn free CEU’s.</w:t>
            </w:r>
          </w:p>
        </w:tc>
        <w:tc>
          <w:tcPr>
            <w:tcW w:w="4230" w:type="dxa"/>
          </w:tcPr>
          <w:p w:rsidR="00F71749" w:rsidRPr="004C6343" w:rsidRDefault="00F71749" w:rsidP="00CF2CAF">
            <w:pPr>
              <w:jc w:val="center"/>
              <w:rPr>
                <w:rFonts w:ascii="Arial Narrow" w:hAnsi="Arial Narrow" w:cs="Arial"/>
              </w:rPr>
            </w:pPr>
          </w:p>
          <w:p w:rsidR="006C00FA" w:rsidRPr="004C6343" w:rsidRDefault="00F71749" w:rsidP="00CF2CAF">
            <w:pPr>
              <w:jc w:val="center"/>
              <w:rPr>
                <w:rFonts w:ascii="Arial Narrow" w:hAnsi="Arial Narrow" w:cs="Arial"/>
              </w:rPr>
            </w:pPr>
            <w:r w:rsidRPr="004C6343">
              <w:rPr>
                <w:rFonts w:ascii="Arial Narrow" w:hAnsi="Arial Narrow" w:cs="Arial"/>
              </w:rPr>
              <w:t>Two offered in the Fall and two offered in the spring on various topics. Can earn free CEU’s.</w:t>
            </w:r>
          </w:p>
        </w:tc>
      </w:tr>
      <w:tr w:rsidR="00CF2CAF" w:rsidRPr="00F71749" w:rsidTr="00D23C80">
        <w:tblPrEx>
          <w:tblLook w:val="0000" w:firstRow="0" w:lastRow="0" w:firstColumn="0" w:lastColumn="0" w:noHBand="0" w:noVBand="0"/>
        </w:tblPrEx>
        <w:trPr>
          <w:trHeight w:val="1070"/>
        </w:trPr>
        <w:tc>
          <w:tcPr>
            <w:tcW w:w="400" w:type="dxa"/>
          </w:tcPr>
          <w:p w:rsidR="00CF2CAF" w:rsidRPr="004C6343" w:rsidRDefault="00F71749" w:rsidP="00CF2CAF">
            <w:pPr>
              <w:rPr>
                <w:rFonts w:ascii="Arial Narrow" w:hAnsi="Arial Narrow" w:cs="Arial"/>
              </w:rPr>
            </w:pPr>
            <w:r w:rsidRPr="004C6343">
              <w:rPr>
                <w:rFonts w:ascii="Arial Narrow" w:hAnsi="Arial Narrow" w:cs="Arial"/>
              </w:rPr>
              <w:t>6</w:t>
            </w:r>
            <w:r w:rsidR="00CF2CAF" w:rsidRPr="004C6343">
              <w:rPr>
                <w:rFonts w:ascii="Arial Narrow" w:hAnsi="Arial Narrow" w:cs="Arial"/>
              </w:rPr>
              <w:t>.</w:t>
            </w:r>
          </w:p>
        </w:tc>
        <w:tc>
          <w:tcPr>
            <w:tcW w:w="1935" w:type="dxa"/>
          </w:tcPr>
          <w:p w:rsidR="00CF2CAF" w:rsidRPr="00D23C80" w:rsidRDefault="00CF2CAF" w:rsidP="004C4CF1">
            <w:pPr>
              <w:rPr>
                <w:rFonts w:ascii="Arial Narrow" w:hAnsi="Arial Narrow" w:cs="Arial"/>
                <w:b/>
                <w:sz w:val="20"/>
                <w:szCs w:val="20"/>
              </w:rPr>
            </w:pPr>
            <w:r w:rsidRPr="00D23C80">
              <w:rPr>
                <w:rFonts w:ascii="Arial Narrow" w:hAnsi="Arial Narrow" w:cs="Arial"/>
                <w:b/>
                <w:sz w:val="20"/>
                <w:szCs w:val="20"/>
              </w:rPr>
              <w:t xml:space="preserve">Credentials for </w:t>
            </w:r>
          </w:p>
          <w:p w:rsidR="00CF2CAF" w:rsidRPr="00D23C80" w:rsidRDefault="00CF2CAF" w:rsidP="004C4CF1">
            <w:pPr>
              <w:rPr>
                <w:rFonts w:ascii="Arial Narrow" w:hAnsi="Arial Narrow" w:cs="Arial"/>
                <w:b/>
                <w:sz w:val="20"/>
                <w:szCs w:val="20"/>
              </w:rPr>
            </w:pPr>
            <w:r w:rsidRPr="00D23C80">
              <w:rPr>
                <w:rFonts w:ascii="Arial Narrow" w:hAnsi="Arial Narrow" w:cs="Arial"/>
                <w:b/>
                <w:sz w:val="20"/>
                <w:szCs w:val="20"/>
              </w:rPr>
              <w:t xml:space="preserve">Supervision </w:t>
            </w:r>
          </w:p>
          <w:p w:rsidR="00CF2CAF" w:rsidRPr="001E0B6A" w:rsidRDefault="00F71749" w:rsidP="00F71749">
            <w:pPr>
              <w:rPr>
                <w:rFonts w:ascii="Arial Narrow" w:hAnsi="Arial Narrow" w:cs="Arial"/>
                <w:b/>
                <w:sz w:val="16"/>
                <w:szCs w:val="16"/>
              </w:rPr>
            </w:pPr>
            <w:r w:rsidRPr="00D23C80">
              <w:rPr>
                <w:rFonts w:ascii="Arial Narrow" w:hAnsi="Arial Narrow" w:cs="Arial"/>
                <w:b/>
                <w:sz w:val="16"/>
                <w:szCs w:val="16"/>
              </w:rPr>
              <w:t>(2 years</w:t>
            </w:r>
            <w:r w:rsidR="00BD2390">
              <w:rPr>
                <w:rFonts w:ascii="Arial Narrow" w:hAnsi="Arial Narrow" w:cs="Arial"/>
                <w:b/>
                <w:sz w:val="16"/>
                <w:szCs w:val="16"/>
              </w:rPr>
              <w:t xml:space="preserve"> post graduate.</w:t>
            </w:r>
            <w:r w:rsidRPr="00D23C80">
              <w:rPr>
                <w:rFonts w:ascii="Arial Narrow" w:hAnsi="Arial Narrow" w:cs="Arial"/>
                <w:b/>
                <w:sz w:val="16"/>
                <w:szCs w:val="16"/>
              </w:rPr>
              <w:t xml:space="preserve"> no licensure required)   </w:t>
            </w:r>
          </w:p>
        </w:tc>
        <w:tc>
          <w:tcPr>
            <w:tcW w:w="4007" w:type="dxa"/>
          </w:tcPr>
          <w:p w:rsidR="00C61487" w:rsidRPr="004C6343" w:rsidRDefault="00C61487" w:rsidP="004C4CF1">
            <w:pPr>
              <w:rPr>
                <w:rFonts w:ascii="Arial Narrow" w:hAnsi="Arial Narrow" w:cs="Arial"/>
                <w:sz w:val="18"/>
                <w:szCs w:val="18"/>
              </w:rPr>
            </w:pPr>
          </w:p>
          <w:p w:rsidR="00CF2CAF" w:rsidRPr="004C6343" w:rsidRDefault="00CF2CAF" w:rsidP="00CE62E4">
            <w:pPr>
              <w:jc w:val="center"/>
              <w:rPr>
                <w:rFonts w:ascii="Arial Narrow" w:hAnsi="Arial Narrow" w:cs="Arial"/>
              </w:rPr>
            </w:pPr>
            <w:r w:rsidRPr="004C6343">
              <w:rPr>
                <w:rFonts w:ascii="Arial Narrow" w:hAnsi="Arial Narrow" w:cs="Arial"/>
              </w:rPr>
              <w:t>Minimum of</w:t>
            </w:r>
          </w:p>
          <w:p w:rsidR="00CF2CAF" w:rsidRPr="004C6343" w:rsidRDefault="00CF2CAF" w:rsidP="00F71749">
            <w:pPr>
              <w:jc w:val="center"/>
              <w:rPr>
                <w:rFonts w:ascii="Arial Narrow" w:hAnsi="Arial Narrow" w:cs="Arial"/>
                <w:sz w:val="18"/>
                <w:szCs w:val="18"/>
              </w:rPr>
            </w:pPr>
            <w:r w:rsidRPr="004C6343">
              <w:rPr>
                <w:rFonts w:ascii="Arial Narrow" w:hAnsi="Arial Narrow" w:cs="Arial"/>
              </w:rPr>
              <w:t xml:space="preserve">1 Hour/Weekly by BSW or MSW </w:t>
            </w:r>
            <w:r w:rsidR="00F71749" w:rsidRPr="004C6343">
              <w:rPr>
                <w:rFonts w:ascii="Arial Narrow" w:hAnsi="Arial Narrow" w:cs="Arial"/>
              </w:rPr>
              <w:t>Field Instructor</w:t>
            </w:r>
          </w:p>
        </w:tc>
        <w:tc>
          <w:tcPr>
            <w:tcW w:w="4003" w:type="dxa"/>
          </w:tcPr>
          <w:p w:rsidR="00C61487" w:rsidRPr="004C6343" w:rsidRDefault="00C61487" w:rsidP="004C4CF1">
            <w:pPr>
              <w:rPr>
                <w:rFonts w:ascii="Arial Narrow" w:hAnsi="Arial Narrow" w:cs="Arial"/>
              </w:rPr>
            </w:pPr>
          </w:p>
          <w:p w:rsidR="00CF2CAF" w:rsidRPr="004C6343" w:rsidRDefault="00CF2CAF" w:rsidP="00CE62E4">
            <w:pPr>
              <w:jc w:val="center"/>
              <w:rPr>
                <w:rFonts w:ascii="Arial Narrow" w:hAnsi="Arial Narrow" w:cs="Arial"/>
              </w:rPr>
            </w:pPr>
            <w:r w:rsidRPr="004C6343">
              <w:rPr>
                <w:rFonts w:ascii="Arial Narrow" w:hAnsi="Arial Narrow" w:cs="Arial"/>
              </w:rPr>
              <w:t>Minimum of</w:t>
            </w:r>
          </w:p>
          <w:p w:rsidR="00CF2CAF" w:rsidRPr="004C6343" w:rsidRDefault="00CF2CAF" w:rsidP="00CE62E4">
            <w:pPr>
              <w:jc w:val="center"/>
              <w:rPr>
                <w:rFonts w:ascii="Arial Narrow" w:hAnsi="Arial Narrow" w:cs="Arial"/>
              </w:rPr>
            </w:pPr>
            <w:r w:rsidRPr="004C6343">
              <w:rPr>
                <w:rFonts w:ascii="Arial Narrow" w:hAnsi="Arial Narrow" w:cs="Arial"/>
              </w:rPr>
              <w:t>1 Hour</w:t>
            </w:r>
            <w:r w:rsidR="00C61487" w:rsidRPr="004C6343">
              <w:rPr>
                <w:rFonts w:ascii="Arial Narrow" w:hAnsi="Arial Narrow" w:cs="Arial"/>
              </w:rPr>
              <w:t>/Weekly by</w:t>
            </w:r>
            <w:r w:rsidR="00F71749" w:rsidRPr="004C6343">
              <w:rPr>
                <w:rFonts w:ascii="Arial Narrow" w:hAnsi="Arial Narrow" w:cs="Arial"/>
              </w:rPr>
              <w:t xml:space="preserve"> MSW Field Instructor</w:t>
            </w:r>
          </w:p>
        </w:tc>
        <w:tc>
          <w:tcPr>
            <w:tcW w:w="4230" w:type="dxa"/>
          </w:tcPr>
          <w:p w:rsidR="00C61487" w:rsidRPr="004C6343" w:rsidRDefault="00C61487" w:rsidP="004C4CF1">
            <w:pPr>
              <w:rPr>
                <w:rFonts w:ascii="Arial Narrow" w:hAnsi="Arial Narrow" w:cs="Arial"/>
              </w:rPr>
            </w:pPr>
          </w:p>
          <w:p w:rsidR="00CF2CAF" w:rsidRPr="004C6343" w:rsidRDefault="00CF2CAF" w:rsidP="00CE62E4">
            <w:pPr>
              <w:jc w:val="center"/>
              <w:rPr>
                <w:rFonts w:ascii="Arial Narrow" w:hAnsi="Arial Narrow" w:cs="Arial"/>
              </w:rPr>
            </w:pPr>
            <w:r w:rsidRPr="004C6343">
              <w:rPr>
                <w:rFonts w:ascii="Arial Narrow" w:hAnsi="Arial Narrow" w:cs="Arial"/>
              </w:rPr>
              <w:t>Minimum of</w:t>
            </w:r>
          </w:p>
          <w:p w:rsidR="00C61487" w:rsidRPr="004C6343" w:rsidRDefault="00CF2CAF" w:rsidP="00CE62E4">
            <w:pPr>
              <w:jc w:val="center"/>
              <w:rPr>
                <w:rFonts w:ascii="Arial Narrow" w:hAnsi="Arial Narrow" w:cs="Arial"/>
              </w:rPr>
            </w:pPr>
            <w:r w:rsidRPr="004C6343">
              <w:rPr>
                <w:rFonts w:ascii="Arial Narrow" w:hAnsi="Arial Narrow" w:cs="Arial"/>
              </w:rPr>
              <w:t xml:space="preserve">1 </w:t>
            </w:r>
            <w:r w:rsidR="00304E66">
              <w:rPr>
                <w:rFonts w:ascii="Arial Narrow" w:hAnsi="Arial Narrow" w:cs="Arial"/>
              </w:rPr>
              <w:t>Hour</w:t>
            </w:r>
            <w:r w:rsidR="00C61487" w:rsidRPr="004C6343">
              <w:rPr>
                <w:rFonts w:ascii="Arial Narrow" w:hAnsi="Arial Narrow" w:cs="Arial"/>
              </w:rPr>
              <w:t>/Weekly by</w:t>
            </w:r>
            <w:r w:rsidRPr="004C6343">
              <w:rPr>
                <w:rFonts w:ascii="Arial Narrow" w:hAnsi="Arial Narrow" w:cs="Arial"/>
              </w:rPr>
              <w:t xml:space="preserve"> MSW</w:t>
            </w:r>
          </w:p>
          <w:p w:rsidR="00CF2CAF" w:rsidRPr="004C6343" w:rsidRDefault="00F71749" w:rsidP="00CE62E4">
            <w:pPr>
              <w:jc w:val="center"/>
              <w:rPr>
                <w:rFonts w:ascii="Arial Narrow" w:hAnsi="Arial Narrow" w:cs="Arial"/>
              </w:rPr>
            </w:pPr>
            <w:r w:rsidRPr="004C6343">
              <w:rPr>
                <w:rFonts w:ascii="Arial Narrow" w:hAnsi="Arial Narrow" w:cs="Arial"/>
              </w:rPr>
              <w:t>Field Instructor</w:t>
            </w:r>
          </w:p>
        </w:tc>
      </w:tr>
    </w:tbl>
    <w:p w:rsidR="001E0B6A" w:rsidRDefault="001E0B6A" w:rsidP="001E0B6A">
      <w:pPr>
        <w:pStyle w:val="Default"/>
        <w:rPr>
          <w:b/>
          <w:bCs/>
          <w:sz w:val="28"/>
          <w:szCs w:val="28"/>
        </w:rPr>
      </w:pPr>
      <w:r>
        <w:rPr>
          <w:b/>
          <w:bCs/>
          <w:sz w:val="28"/>
          <w:szCs w:val="28"/>
        </w:rPr>
        <w:lastRenderedPageBreak/>
        <w:t xml:space="preserve">ROLES AND RESPONSIBILITIES </w:t>
      </w:r>
      <w:bookmarkStart w:id="0" w:name="_GoBack"/>
      <w:bookmarkEnd w:id="0"/>
    </w:p>
    <w:p w:rsidR="00476094" w:rsidRDefault="00476094" w:rsidP="001E0B6A">
      <w:pPr>
        <w:pStyle w:val="Default"/>
        <w:rPr>
          <w:sz w:val="28"/>
          <w:szCs w:val="28"/>
        </w:rPr>
      </w:pPr>
    </w:p>
    <w:p w:rsidR="001E0B6A" w:rsidRDefault="001E0B6A" w:rsidP="001E0B6A">
      <w:pPr>
        <w:pStyle w:val="Default"/>
        <w:rPr>
          <w:sz w:val="26"/>
          <w:szCs w:val="26"/>
        </w:rPr>
      </w:pPr>
      <w:r>
        <w:rPr>
          <w:b/>
          <w:bCs/>
          <w:sz w:val="32"/>
          <w:szCs w:val="32"/>
        </w:rPr>
        <w:t>F</w:t>
      </w:r>
      <w:r>
        <w:rPr>
          <w:b/>
          <w:bCs/>
          <w:sz w:val="26"/>
          <w:szCs w:val="26"/>
        </w:rPr>
        <w:t xml:space="preserve">IELD </w:t>
      </w:r>
      <w:r>
        <w:rPr>
          <w:b/>
          <w:bCs/>
          <w:sz w:val="32"/>
          <w:szCs w:val="32"/>
        </w:rPr>
        <w:t>I</w:t>
      </w:r>
      <w:r>
        <w:rPr>
          <w:b/>
          <w:bCs/>
          <w:sz w:val="26"/>
          <w:szCs w:val="26"/>
        </w:rPr>
        <w:t xml:space="preserve">NSTRUCTOR </w:t>
      </w:r>
    </w:p>
    <w:p w:rsidR="001E0B6A" w:rsidRDefault="001E0B6A" w:rsidP="001E0B6A">
      <w:pPr>
        <w:pStyle w:val="Default"/>
        <w:rPr>
          <w:sz w:val="23"/>
          <w:szCs w:val="23"/>
        </w:rPr>
      </w:pPr>
      <w:r>
        <w:rPr>
          <w:sz w:val="23"/>
          <w:szCs w:val="23"/>
        </w:rPr>
        <w:t>The role Field Instructor is significant in the development of professionally competent MSW and BSW graduates. Individuals who are field instructors for MSW or BSW students must have a MSW or BSW degree from an accredited school of social work and two years</w:t>
      </w:r>
      <w:r w:rsidR="00476094">
        <w:rPr>
          <w:sz w:val="23"/>
          <w:szCs w:val="23"/>
        </w:rPr>
        <w:t xml:space="preserve"> post graduate or one year post graduate and one year experience. </w:t>
      </w:r>
    </w:p>
    <w:p w:rsidR="00476094" w:rsidRDefault="00476094" w:rsidP="001E0B6A">
      <w:pPr>
        <w:pStyle w:val="Default"/>
        <w:rPr>
          <w:sz w:val="23"/>
          <w:szCs w:val="23"/>
        </w:rPr>
      </w:pPr>
    </w:p>
    <w:p w:rsidR="001E0B6A" w:rsidRDefault="001E0B6A" w:rsidP="001E0B6A">
      <w:pPr>
        <w:pStyle w:val="Default"/>
        <w:rPr>
          <w:sz w:val="23"/>
          <w:szCs w:val="23"/>
        </w:rPr>
      </w:pPr>
      <w:r>
        <w:rPr>
          <w:sz w:val="23"/>
          <w:szCs w:val="23"/>
        </w:rPr>
        <w:t xml:space="preserve">Field Instructors are asked to adhere to the following: </w:t>
      </w:r>
    </w:p>
    <w:p w:rsidR="001E0B6A" w:rsidRDefault="001E0B6A" w:rsidP="001E0B6A">
      <w:pPr>
        <w:pStyle w:val="Default"/>
        <w:rPr>
          <w:sz w:val="23"/>
          <w:szCs w:val="23"/>
        </w:rPr>
      </w:pPr>
    </w:p>
    <w:p w:rsidR="001E0B6A" w:rsidRDefault="001E0B6A" w:rsidP="001E0B6A">
      <w:pPr>
        <w:pStyle w:val="Default"/>
        <w:numPr>
          <w:ilvl w:val="0"/>
          <w:numId w:val="3"/>
        </w:numPr>
        <w:spacing w:after="33"/>
        <w:rPr>
          <w:sz w:val="23"/>
          <w:szCs w:val="23"/>
        </w:rPr>
      </w:pPr>
      <w:r>
        <w:rPr>
          <w:sz w:val="23"/>
          <w:szCs w:val="23"/>
        </w:rPr>
        <w:t xml:space="preserve">Attend training sessions conducted by the Office of Field Education; </w:t>
      </w:r>
    </w:p>
    <w:p w:rsidR="001E0B6A" w:rsidRDefault="001E0B6A" w:rsidP="001E0B6A">
      <w:pPr>
        <w:pStyle w:val="Default"/>
        <w:numPr>
          <w:ilvl w:val="0"/>
          <w:numId w:val="3"/>
        </w:numPr>
        <w:spacing w:after="33"/>
        <w:rPr>
          <w:sz w:val="23"/>
          <w:szCs w:val="23"/>
        </w:rPr>
      </w:pPr>
      <w:r w:rsidRPr="00392D4C">
        <w:rPr>
          <w:sz w:val="23"/>
          <w:szCs w:val="23"/>
        </w:rPr>
        <w:t xml:space="preserve">Gain familiarity with SSW mission, goals, program objectives and curriculum objectives; </w:t>
      </w:r>
    </w:p>
    <w:p w:rsidR="001E0B6A" w:rsidRDefault="001E0B6A" w:rsidP="001E0B6A">
      <w:pPr>
        <w:pStyle w:val="Default"/>
        <w:numPr>
          <w:ilvl w:val="0"/>
          <w:numId w:val="3"/>
        </w:numPr>
        <w:spacing w:after="33"/>
        <w:rPr>
          <w:sz w:val="23"/>
          <w:szCs w:val="23"/>
        </w:rPr>
      </w:pPr>
      <w:r w:rsidRPr="00392D4C">
        <w:rPr>
          <w:sz w:val="23"/>
          <w:szCs w:val="23"/>
        </w:rPr>
        <w:t>Have knowledge and skill in the practice areas in</w:t>
      </w:r>
      <w:r>
        <w:rPr>
          <w:sz w:val="23"/>
          <w:szCs w:val="23"/>
        </w:rPr>
        <w:t xml:space="preserve"> which they agree to supervise;</w:t>
      </w:r>
    </w:p>
    <w:p w:rsidR="001E0B6A" w:rsidRDefault="001E0B6A" w:rsidP="001E0B6A">
      <w:pPr>
        <w:pStyle w:val="Default"/>
        <w:numPr>
          <w:ilvl w:val="0"/>
          <w:numId w:val="3"/>
        </w:numPr>
        <w:spacing w:after="33"/>
        <w:rPr>
          <w:sz w:val="23"/>
          <w:szCs w:val="23"/>
        </w:rPr>
      </w:pPr>
      <w:r w:rsidRPr="00392D4C">
        <w:rPr>
          <w:sz w:val="23"/>
          <w:szCs w:val="23"/>
        </w:rPr>
        <w:t>Be ready and available to supervise a student’s practice throughout the academic year, including the provision of on-g</w:t>
      </w:r>
      <w:r>
        <w:rPr>
          <w:sz w:val="23"/>
          <w:szCs w:val="23"/>
        </w:rPr>
        <w:t>oing assessment and evaluation;</w:t>
      </w:r>
    </w:p>
    <w:p w:rsidR="001E0B6A" w:rsidRDefault="001E0B6A" w:rsidP="001E0B6A">
      <w:pPr>
        <w:pStyle w:val="Default"/>
        <w:numPr>
          <w:ilvl w:val="0"/>
          <w:numId w:val="3"/>
        </w:numPr>
        <w:spacing w:after="33"/>
        <w:rPr>
          <w:sz w:val="23"/>
          <w:szCs w:val="23"/>
        </w:rPr>
      </w:pPr>
      <w:r w:rsidRPr="00392D4C">
        <w:rPr>
          <w:rFonts w:ascii="Symbol" w:hAnsi="Symbol" w:cs="Symbol"/>
          <w:sz w:val="23"/>
          <w:szCs w:val="23"/>
        </w:rPr>
        <w:t></w:t>
      </w:r>
      <w:r w:rsidRPr="00392D4C">
        <w:rPr>
          <w:sz w:val="23"/>
          <w:szCs w:val="23"/>
        </w:rPr>
        <w:t xml:space="preserve">Prepare for a student’s entry into an agency, including orientation to the agency’s policies and procedures, HIPPA requirements, student’s responsibilities within the agency, and a beginning practice assignment for the student; </w:t>
      </w:r>
    </w:p>
    <w:p w:rsidR="001E0B6A" w:rsidRDefault="001E0B6A" w:rsidP="001E0B6A">
      <w:pPr>
        <w:pStyle w:val="Default"/>
        <w:numPr>
          <w:ilvl w:val="0"/>
          <w:numId w:val="3"/>
        </w:numPr>
        <w:spacing w:after="33"/>
        <w:rPr>
          <w:sz w:val="23"/>
          <w:szCs w:val="23"/>
        </w:rPr>
      </w:pPr>
      <w:r w:rsidRPr="00392D4C">
        <w:rPr>
          <w:sz w:val="23"/>
          <w:szCs w:val="23"/>
        </w:rPr>
        <w:t xml:space="preserve">Collaborate with student in fulfilling the field education requirements of SSW (e.g. assist in development of learning contracts, review process recordings/ practice reflections, provide weekly supervision and regular feedback, and complete evaluations); </w:t>
      </w:r>
    </w:p>
    <w:p w:rsidR="001E0B6A" w:rsidRDefault="001E0B6A" w:rsidP="001E0B6A">
      <w:pPr>
        <w:pStyle w:val="Default"/>
        <w:numPr>
          <w:ilvl w:val="0"/>
          <w:numId w:val="3"/>
        </w:numPr>
        <w:spacing w:after="33"/>
        <w:rPr>
          <w:sz w:val="23"/>
          <w:szCs w:val="23"/>
        </w:rPr>
      </w:pPr>
      <w:r w:rsidRPr="00392D4C">
        <w:rPr>
          <w:sz w:val="23"/>
          <w:szCs w:val="23"/>
        </w:rPr>
        <w:t>Provide a minimum of one hour a week of supervision which will engage student in applying, identifying and reviewing social work skills, theories and models;</w:t>
      </w:r>
    </w:p>
    <w:p w:rsidR="001E0B6A" w:rsidRDefault="001E0B6A" w:rsidP="001E0B6A">
      <w:pPr>
        <w:pStyle w:val="Default"/>
        <w:numPr>
          <w:ilvl w:val="0"/>
          <w:numId w:val="3"/>
        </w:numPr>
        <w:spacing w:after="33"/>
        <w:rPr>
          <w:sz w:val="23"/>
          <w:szCs w:val="23"/>
        </w:rPr>
      </w:pPr>
      <w:r w:rsidRPr="00392D4C">
        <w:rPr>
          <w:sz w:val="23"/>
          <w:szCs w:val="23"/>
        </w:rPr>
        <w:t xml:space="preserve">Acknowledge the student’s status as an intern and identification of the student as such to agency personnel and clients; </w:t>
      </w:r>
    </w:p>
    <w:p w:rsidR="001E0B6A" w:rsidRDefault="001E0B6A" w:rsidP="001E0B6A">
      <w:pPr>
        <w:pStyle w:val="Default"/>
        <w:numPr>
          <w:ilvl w:val="0"/>
          <w:numId w:val="3"/>
        </w:numPr>
        <w:spacing w:after="33"/>
        <w:rPr>
          <w:sz w:val="23"/>
          <w:szCs w:val="23"/>
        </w:rPr>
      </w:pPr>
      <w:r w:rsidRPr="00392D4C">
        <w:rPr>
          <w:sz w:val="23"/>
          <w:szCs w:val="23"/>
        </w:rPr>
        <w:t xml:space="preserve">Collaborate with the Field Liaison to enhance the student’s educational experience in the internship. </w:t>
      </w:r>
    </w:p>
    <w:p w:rsidR="001E0B6A" w:rsidRPr="00392D4C" w:rsidRDefault="001E0B6A" w:rsidP="001E0B6A">
      <w:pPr>
        <w:pStyle w:val="Default"/>
        <w:spacing w:after="33"/>
        <w:ind w:left="780"/>
        <w:rPr>
          <w:sz w:val="23"/>
          <w:szCs w:val="23"/>
        </w:rPr>
      </w:pPr>
    </w:p>
    <w:p w:rsidR="001E0B6A" w:rsidRDefault="001E0B6A" w:rsidP="001E0B6A">
      <w:pPr>
        <w:rPr>
          <w:rFonts w:ascii="Century Schoolbook" w:hAnsi="Century Schoolbook" w:cs="Century Schoolbook"/>
          <w:b/>
          <w:bCs/>
          <w:color w:val="000000"/>
          <w:sz w:val="26"/>
          <w:szCs w:val="26"/>
        </w:rPr>
      </w:pPr>
      <w:r w:rsidRPr="00871AB6">
        <w:rPr>
          <w:rFonts w:ascii="Century Schoolbook" w:hAnsi="Century Schoolbook" w:cs="Century Schoolbook"/>
          <w:b/>
          <w:bCs/>
          <w:color w:val="000000"/>
          <w:sz w:val="32"/>
          <w:szCs w:val="32"/>
        </w:rPr>
        <w:t>T</w:t>
      </w:r>
      <w:r w:rsidRPr="00871AB6">
        <w:rPr>
          <w:rFonts w:ascii="Century Schoolbook" w:hAnsi="Century Schoolbook" w:cs="Century Schoolbook"/>
          <w:b/>
          <w:bCs/>
          <w:color w:val="000000"/>
          <w:sz w:val="26"/>
          <w:szCs w:val="26"/>
        </w:rPr>
        <w:t xml:space="preserve">ASK </w:t>
      </w:r>
      <w:r w:rsidRPr="00871AB6">
        <w:rPr>
          <w:rFonts w:ascii="Century Schoolbook" w:hAnsi="Century Schoolbook" w:cs="Century Schoolbook"/>
          <w:b/>
          <w:bCs/>
          <w:color w:val="000000"/>
          <w:sz w:val="32"/>
          <w:szCs w:val="32"/>
        </w:rPr>
        <w:t>I</w:t>
      </w:r>
      <w:r w:rsidRPr="00871AB6">
        <w:rPr>
          <w:rFonts w:ascii="Century Schoolbook" w:hAnsi="Century Schoolbook" w:cs="Century Schoolbook"/>
          <w:b/>
          <w:bCs/>
          <w:color w:val="000000"/>
          <w:sz w:val="26"/>
          <w:szCs w:val="26"/>
        </w:rPr>
        <w:t>NSTRUCTOR</w:t>
      </w:r>
    </w:p>
    <w:p w:rsidR="001E0B6A" w:rsidRDefault="001E0B6A" w:rsidP="001E0B6A">
      <w:pPr>
        <w:pStyle w:val="Default"/>
        <w:rPr>
          <w:sz w:val="23"/>
          <w:szCs w:val="23"/>
        </w:rPr>
      </w:pPr>
      <w:r>
        <w:rPr>
          <w:sz w:val="23"/>
          <w:szCs w:val="23"/>
        </w:rPr>
        <w:t xml:space="preserve">Individuals who do not have a MSW or BSW, but do have expertise in an area that would benefit the student’s learning goals, may be considered Task Instructors. However, due to accreditation regulations, they cannot be field instructors and cannot supervise or provide primary evaluation of students. </w:t>
      </w:r>
    </w:p>
    <w:p w:rsidR="001E0B6A" w:rsidRDefault="001E0B6A" w:rsidP="001E0B6A">
      <w:pPr>
        <w:pStyle w:val="Default"/>
        <w:rPr>
          <w:sz w:val="23"/>
          <w:szCs w:val="23"/>
        </w:rPr>
      </w:pPr>
    </w:p>
    <w:p w:rsidR="001E0B6A" w:rsidRDefault="001E0B6A" w:rsidP="001E0B6A">
      <w:pPr>
        <w:pStyle w:val="Default"/>
        <w:rPr>
          <w:sz w:val="23"/>
          <w:szCs w:val="23"/>
        </w:rPr>
      </w:pPr>
      <w:r>
        <w:rPr>
          <w:sz w:val="23"/>
          <w:szCs w:val="23"/>
        </w:rPr>
        <w:t xml:space="preserve">Task Instructors are asked to adhere to the following: </w:t>
      </w:r>
    </w:p>
    <w:p w:rsidR="001E0B6A" w:rsidRDefault="001E0B6A" w:rsidP="001E0B6A">
      <w:pPr>
        <w:pStyle w:val="Default"/>
        <w:rPr>
          <w:sz w:val="23"/>
          <w:szCs w:val="23"/>
        </w:rPr>
      </w:pPr>
    </w:p>
    <w:p w:rsidR="001E0B6A" w:rsidRDefault="001E0B6A" w:rsidP="001E0B6A">
      <w:pPr>
        <w:pStyle w:val="Default"/>
        <w:numPr>
          <w:ilvl w:val="0"/>
          <w:numId w:val="4"/>
        </w:numPr>
        <w:rPr>
          <w:sz w:val="23"/>
          <w:szCs w:val="23"/>
        </w:rPr>
      </w:pPr>
      <w:r>
        <w:rPr>
          <w:sz w:val="23"/>
          <w:szCs w:val="23"/>
        </w:rPr>
        <w:t xml:space="preserve">Gain familiarity with SSW field program objectives and curriculum outlined in this manual; </w:t>
      </w:r>
    </w:p>
    <w:p w:rsidR="001E0B6A" w:rsidRDefault="001E0B6A" w:rsidP="001E0B6A">
      <w:pPr>
        <w:pStyle w:val="Default"/>
        <w:numPr>
          <w:ilvl w:val="0"/>
          <w:numId w:val="4"/>
        </w:numPr>
        <w:rPr>
          <w:sz w:val="23"/>
          <w:szCs w:val="23"/>
        </w:rPr>
      </w:pPr>
      <w:r w:rsidRPr="00392D4C">
        <w:rPr>
          <w:sz w:val="23"/>
          <w:szCs w:val="23"/>
        </w:rPr>
        <w:t>Collaborate with the field instructor and s</w:t>
      </w:r>
      <w:r>
        <w:rPr>
          <w:sz w:val="23"/>
          <w:szCs w:val="23"/>
        </w:rPr>
        <w:t>tudent around student learning;</w:t>
      </w:r>
    </w:p>
    <w:p w:rsidR="001E0B6A" w:rsidRDefault="001E0B6A" w:rsidP="001E0B6A">
      <w:pPr>
        <w:pStyle w:val="Default"/>
        <w:numPr>
          <w:ilvl w:val="0"/>
          <w:numId w:val="4"/>
        </w:numPr>
        <w:rPr>
          <w:sz w:val="23"/>
          <w:szCs w:val="23"/>
        </w:rPr>
      </w:pPr>
      <w:r w:rsidRPr="00392D4C">
        <w:rPr>
          <w:sz w:val="23"/>
          <w:szCs w:val="23"/>
        </w:rPr>
        <w:lastRenderedPageBreak/>
        <w:t>Collaborate with the field instructor and liais</w:t>
      </w:r>
      <w:r>
        <w:rPr>
          <w:sz w:val="23"/>
          <w:szCs w:val="23"/>
        </w:rPr>
        <w:t>on to address student concerns;</w:t>
      </w:r>
    </w:p>
    <w:p w:rsidR="001E0B6A" w:rsidRDefault="001E0B6A" w:rsidP="001E0B6A">
      <w:pPr>
        <w:pStyle w:val="Default"/>
        <w:numPr>
          <w:ilvl w:val="0"/>
          <w:numId w:val="4"/>
        </w:numPr>
        <w:rPr>
          <w:sz w:val="23"/>
          <w:szCs w:val="23"/>
        </w:rPr>
      </w:pPr>
      <w:r w:rsidRPr="00392D4C">
        <w:rPr>
          <w:sz w:val="23"/>
          <w:szCs w:val="23"/>
        </w:rPr>
        <w:t xml:space="preserve">Directly assist with student learning opportunities; and, </w:t>
      </w:r>
    </w:p>
    <w:p w:rsidR="001E0B6A" w:rsidRDefault="001E0B6A" w:rsidP="001E0B6A">
      <w:pPr>
        <w:pStyle w:val="Default"/>
        <w:numPr>
          <w:ilvl w:val="0"/>
          <w:numId w:val="4"/>
        </w:numPr>
        <w:rPr>
          <w:sz w:val="23"/>
          <w:szCs w:val="23"/>
        </w:rPr>
      </w:pPr>
      <w:r w:rsidRPr="00392D4C">
        <w:rPr>
          <w:sz w:val="23"/>
          <w:szCs w:val="23"/>
        </w:rPr>
        <w:t xml:space="preserve">Have knowledge and skill in the practice areas in which they agree to assist. </w:t>
      </w:r>
    </w:p>
    <w:p w:rsidR="001E0B6A" w:rsidRPr="00392D4C" w:rsidRDefault="001E0B6A" w:rsidP="001E0B6A">
      <w:pPr>
        <w:pStyle w:val="Default"/>
        <w:ind w:left="720"/>
        <w:rPr>
          <w:sz w:val="23"/>
          <w:szCs w:val="23"/>
        </w:rPr>
      </w:pPr>
    </w:p>
    <w:p w:rsidR="001E0B6A" w:rsidRDefault="001E0B6A" w:rsidP="001E0B6A">
      <w:pPr>
        <w:pStyle w:val="Default"/>
        <w:rPr>
          <w:b/>
          <w:bCs/>
          <w:sz w:val="26"/>
          <w:szCs w:val="26"/>
        </w:rPr>
      </w:pPr>
      <w:r>
        <w:rPr>
          <w:b/>
          <w:bCs/>
          <w:sz w:val="32"/>
          <w:szCs w:val="32"/>
        </w:rPr>
        <w:t>F</w:t>
      </w:r>
      <w:r>
        <w:rPr>
          <w:b/>
          <w:bCs/>
          <w:sz w:val="26"/>
          <w:szCs w:val="26"/>
        </w:rPr>
        <w:t xml:space="preserve">IELD </w:t>
      </w:r>
      <w:r>
        <w:rPr>
          <w:b/>
          <w:bCs/>
          <w:sz w:val="32"/>
          <w:szCs w:val="32"/>
        </w:rPr>
        <w:t>L</w:t>
      </w:r>
      <w:r>
        <w:rPr>
          <w:b/>
          <w:bCs/>
          <w:sz w:val="26"/>
          <w:szCs w:val="26"/>
        </w:rPr>
        <w:t xml:space="preserve">IAISON </w:t>
      </w:r>
    </w:p>
    <w:p w:rsidR="001E0B6A" w:rsidRDefault="001E0B6A" w:rsidP="001E0B6A">
      <w:pPr>
        <w:pStyle w:val="Default"/>
        <w:rPr>
          <w:sz w:val="26"/>
          <w:szCs w:val="26"/>
        </w:rPr>
      </w:pPr>
    </w:p>
    <w:p w:rsidR="001E0B6A" w:rsidRDefault="001E0B6A" w:rsidP="001E0B6A">
      <w:pPr>
        <w:pStyle w:val="Default"/>
        <w:rPr>
          <w:sz w:val="23"/>
          <w:szCs w:val="23"/>
        </w:rPr>
      </w:pPr>
      <w:r>
        <w:rPr>
          <w:sz w:val="23"/>
          <w:szCs w:val="23"/>
        </w:rPr>
        <w:t xml:space="preserve">The role of the liaison is to maintain the educational integrity of the field placement, once it has begun. The liaison also serves as a mediator and resource person for the student and field instructor. </w:t>
      </w:r>
    </w:p>
    <w:p w:rsidR="001E0B6A" w:rsidRDefault="001E0B6A" w:rsidP="001E0B6A">
      <w:pPr>
        <w:pStyle w:val="Default"/>
        <w:rPr>
          <w:sz w:val="23"/>
          <w:szCs w:val="23"/>
        </w:rPr>
      </w:pPr>
    </w:p>
    <w:p w:rsidR="001E0B6A" w:rsidRDefault="001E0B6A" w:rsidP="001E0B6A">
      <w:pPr>
        <w:pStyle w:val="Default"/>
        <w:rPr>
          <w:sz w:val="23"/>
          <w:szCs w:val="23"/>
        </w:rPr>
      </w:pPr>
      <w:r>
        <w:rPr>
          <w:sz w:val="23"/>
          <w:szCs w:val="23"/>
        </w:rPr>
        <w:t xml:space="preserve">Field Liaison responsibilities are as follows: </w:t>
      </w:r>
    </w:p>
    <w:p w:rsidR="001E0B6A" w:rsidRDefault="001E0B6A" w:rsidP="001E0B6A">
      <w:pPr>
        <w:pStyle w:val="Default"/>
        <w:rPr>
          <w:sz w:val="23"/>
          <w:szCs w:val="23"/>
        </w:rPr>
      </w:pPr>
    </w:p>
    <w:p w:rsidR="001E0B6A" w:rsidRDefault="001E0B6A" w:rsidP="001E0B6A">
      <w:pPr>
        <w:pStyle w:val="Default"/>
        <w:numPr>
          <w:ilvl w:val="0"/>
          <w:numId w:val="5"/>
        </w:numPr>
        <w:spacing w:after="40"/>
        <w:rPr>
          <w:sz w:val="23"/>
          <w:szCs w:val="23"/>
        </w:rPr>
      </w:pPr>
      <w:r>
        <w:rPr>
          <w:sz w:val="23"/>
          <w:szCs w:val="23"/>
        </w:rPr>
        <w:t xml:space="preserve">Meet on-site with the field instructor and the student once each semester during the placement to review student’s progress in the practice arena (At times, videoconferencing and other communication tools may also be utilized); </w:t>
      </w:r>
    </w:p>
    <w:p w:rsidR="001E0B6A" w:rsidRDefault="001E0B6A" w:rsidP="001E0B6A">
      <w:pPr>
        <w:pStyle w:val="Default"/>
        <w:numPr>
          <w:ilvl w:val="0"/>
          <w:numId w:val="5"/>
        </w:numPr>
        <w:spacing w:after="40"/>
        <w:rPr>
          <w:sz w:val="23"/>
          <w:szCs w:val="23"/>
        </w:rPr>
      </w:pPr>
      <w:r w:rsidRPr="00392D4C">
        <w:rPr>
          <w:sz w:val="23"/>
          <w:szCs w:val="23"/>
        </w:rPr>
        <w:t xml:space="preserve">Be available as a professional advisor to the field instructor and student throughout the field placement, to deal with problems that may occur during the course of the placement; </w:t>
      </w:r>
    </w:p>
    <w:p w:rsidR="001E0B6A" w:rsidRDefault="001E0B6A" w:rsidP="001E0B6A">
      <w:pPr>
        <w:pStyle w:val="Default"/>
        <w:numPr>
          <w:ilvl w:val="0"/>
          <w:numId w:val="5"/>
        </w:numPr>
        <w:spacing w:after="40"/>
        <w:rPr>
          <w:sz w:val="23"/>
          <w:szCs w:val="23"/>
        </w:rPr>
      </w:pPr>
      <w:r w:rsidRPr="00392D4C">
        <w:rPr>
          <w:sz w:val="23"/>
          <w:szCs w:val="23"/>
        </w:rPr>
        <w:t>Review all field related assignments, including but not limited to: the student learning contract, process recording(s), practice reflection(s), semester evaluation, course assignments, and monthly reports, addin</w:t>
      </w:r>
      <w:r>
        <w:rPr>
          <w:sz w:val="23"/>
          <w:szCs w:val="23"/>
        </w:rPr>
        <w:t>g input as needed;</w:t>
      </w:r>
    </w:p>
    <w:p w:rsidR="001E0B6A" w:rsidRDefault="001E0B6A" w:rsidP="001E0B6A">
      <w:pPr>
        <w:pStyle w:val="Default"/>
        <w:numPr>
          <w:ilvl w:val="0"/>
          <w:numId w:val="5"/>
        </w:numPr>
        <w:spacing w:after="40"/>
        <w:rPr>
          <w:sz w:val="23"/>
          <w:szCs w:val="23"/>
        </w:rPr>
      </w:pPr>
      <w:r w:rsidRPr="00392D4C">
        <w:rPr>
          <w:sz w:val="23"/>
          <w:szCs w:val="23"/>
        </w:rPr>
        <w:t xml:space="preserve">Assign students’ grades based on field assignments, semester evaluation, time sheet and recommendations from the field educator and other field outcomes on grading rubric. </w:t>
      </w:r>
    </w:p>
    <w:p w:rsidR="001E0B6A" w:rsidRDefault="001E0B6A" w:rsidP="001E0B6A">
      <w:pPr>
        <w:pStyle w:val="Default"/>
        <w:numPr>
          <w:ilvl w:val="0"/>
          <w:numId w:val="5"/>
        </w:numPr>
        <w:spacing w:after="40"/>
        <w:rPr>
          <w:sz w:val="23"/>
          <w:szCs w:val="23"/>
        </w:rPr>
      </w:pPr>
      <w:r w:rsidRPr="00392D4C">
        <w:rPr>
          <w:sz w:val="23"/>
          <w:szCs w:val="23"/>
        </w:rPr>
        <w:t xml:space="preserve">Participate in field instructor seminars and student orientations; </w:t>
      </w:r>
    </w:p>
    <w:p w:rsidR="001E0B6A" w:rsidRDefault="001E0B6A" w:rsidP="001E0B6A">
      <w:pPr>
        <w:pStyle w:val="Default"/>
        <w:numPr>
          <w:ilvl w:val="0"/>
          <w:numId w:val="5"/>
        </w:numPr>
        <w:spacing w:after="40"/>
        <w:rPr>
          <w:sz w:val="23"/>
          <w:szCs w:val="23"/>
        </w:rPr>
      </w:pPr>
      <w:r w:rsidRPr="00392D4C">
        <w:rPr>
          <w:sz w:val="23"/>
          <w:szCs w:val="23"/>
        </w:rPr>
        <w:t xml:space="preserve">Meet independently with student, as needed, around field concerns and/or to answer questions; and, </w:t>
      </w:r>
    </w:p>
    <w:p w:rsidR="001E0B6A" w:rsidRDefault="001E0B6A" w:rsidP="001E0B6A">
      <w:pPr>
        <w:pStyle w:val="Default"/>
        <w:numPr>
          <w:ilvl w:val="0"/>
          <w:numId w:val="5"/>
        </w:numPr>
        <w:spacing w:after="40"/>
        <w:rPr>
          <w:sz w:val="23"/>
          <w:szCs w:val="23"/>
        </w:rPr>
      </w:pPr>
      <w:r w:rsidRPr="00392D4C">
        <w:rPr>
          <w:sz w:val="23"/>
          <w:szCs w:val="23"/>
        </w:rPr>
        <w:t xml:space="preserve">Respond to student emails, in a timely matter. </w:t>
      </w:r>
    </w:p>
    <w:p w:rsidR="001E0B6A" w:rsidRPr="00392D4C" w:rsidRDefault="001E0B6A" w:rsidP="001E0B6A">
      <w:pPr>
        <w:pStyle w:val="Default"/>
        <w:numPr>
          <w:ilvl w:val="0"/>
          <w:numId w:val="5"/>
        </w:numPr>
        <w:spacing w:after="40"/>
        <w:rPr>
          <w:sz w:val="23"/>
          <w:szCs w:val="23"/>
        </w:rPr>
      </w:pPr>
      <w:r w:rsidRPr="00392D4C">
        <w:rPr>
          <w:sz w:val="23"/>
          <w:szCs w:val="23"/>
        </w:rPr>
        <w:t xml:space="preserve">Submit final grade for course. </w:t>
      </w:r>
    </w:p>
    <w:p w:rsidR="001E0B6A" w:rsidRDefault="001E0B6A" w:rsidP="001E0B6A">
      <w:pPr>
        <w:pStyle w:val="Default"/>
        <w:rPr>
          <w:sz w:val="23"/>
          <w:szCs w:val="23"/>
        </w:rPr>
      </w:pPr>
    </w:p>
    <w:p w:rsidR="001E0B6A" w:rsidRDefault="001E0B6A" w:rsidP="001E0B6A">
      <w:pPr>
        <w:pStyle w:val="Default"/>
        <w:rPr>
          <w:b/>
          <w:bCs/>
          <w:sz w:val="26"/>
          <w:szCs w:val="26"/>
        </w:rPr>
      </w:pPr>
      <w:r>
        <w:rPr>
          <w:b/>
          <w:bCs/>
          <w:sz w:val="32"/>
          <w:szCs w:val="32"/>
        </w:rPr>
        <w:t>S</w:t>
      </w:r>
      <w:r>
        <w:rPr>
          <w:b/>
          <w:bCs/>
          <w:sz w:val="26"/>
          <w:szCs w:val="26"/>
        </w:rPr>
        <w:t>TUDENT</w:t>
      </w:r>
    </w:p>
    <w:p w:rsidR="001E0B6A" w:rsidRDefault="001E0B6A" w:rsidP="001E0B6A">
      <w:pPr>
        <w:pStyle w:val="Default"/>
        <w:rPr>
          <w:sz w:val="26"/>
          <w:szCs w:val="26"/>
        </w:rPr>
      </w:pPr>
    </w:p>
    <w:p w:rsidR="001E0B6A" w:rsidRDefault="001E0B6A" w:rsidP="001E0B6A">
      <w:pPr>
        <w:pStyle w:val="Default"/>
        <w:rPr>
          <w:sz w:val="23"/>
          <w:szCs w:val="23"/>
        </w:rPr>
      </w:pPr>
      <w:r>
        <w:rPr>
          <w:sz w:val="23"/>
          <w:szCs w:val="23"/>
        </w:rPr>
        <w:t xml:space="preserve">While in field placement, students are expected to conduct themselves professionally, responsibly and ethically in the agency and in the school. </w:t>
      </w:r>
    </w:p>
    <w:p w:rsidR="001E0B6A" w:rsidRDefault="001E0B6A" w:rsidP="001E0B6A">
      <w:pPr>
        <w:pStyle w:val="Default"/>
        <w:rPr>
          <w:sz w:val="23"/>
          <w:szCs w:val="23"/>
        </w:rPr>
      </w:pPr>
    </w:p>
    <w:p w:rsidR="001E0B6A" w:rsidRDefault="001E0B6A" w:rsidP="001E0B6A">
      <w:pPr>
        <w:pStyle w:val="Default"/>
        <w:rPr>
          <w:sz w:val="23"/>
          <w:szCs w:val="23"/>
        </w:rPr>
      </w:pPr>
      <w:r>
        <w:rPr>
          <w:sz w:val="23"/>
          <w:szCs w:val="23"/>
        </w:rPr>
        <w:t xml:space="preserve">Specific student responsibilities include the following: </w:t>
      </w:r>
    </w:p>
    <w:p w:rsidR="001E0B6A" w:rsidRDefault="001E0B6A" w:rsidP="001E0B6A">
      <w:pPr>
        <w:pStyle w:val="Default"/>
        <w:rPr>
          <w:sz w:val="23"/>
          <w:szCs w:val="23"/>
        </w:rPr>
      </w:pPr>
    </w:p>
    <w:p w:rsidR="001E0B6A" w:rsidRDefault="001E0B6A" w:rsidP="001E0B6A">
      <w:pPr>
        <w:pStyle w:val="Default"/>
        <w:numPr>
          <w:ilvl w:val="0"/>
          <w:numId w:val="6"/>
        </w:numPr>
        <w:spacing w:after="33"/>
        <w:rPr>
          <w:sz w:val="23"/>
          <w:szCs w:val="23"/>
        </w:rPr>
      </w:pPr>
      <w:r w:rsidRPr="00392D4C">
        <w:rPr>
          <w:sz w:val="23"/>
          <w:szCs w:val="23"/>
        </w:rPr>
        <w:t>Arrange life and work schedule to include a field placement schedule that is consistent from week to week, and that meets the requirement for minimum field hours per week</w:t>
      </w:r>
      <w:r w:rsidR="00476094">
        <w:rPr>
          <w:sz w:val="23"/>
          <w:szCs w:val="23"/>
        </w:rPr>
        <w:t xml:space="preserve"> according to BSW/MSW </w:t>
      </w:r>
      <w:r w:rsidRPr="00392D4C">
        <w:rPr>
          <w:sz w:val="23"/>
          <w:szCs w:val="23"/>
        </w:rPr>
        <w:t xml:space="preserve">program option chosen; </w:t>
      </w:r>
    </w:p>
    <w:p w:rsidR="001E0B6A" w:rsidRDefault="001E0B6A" w:rsidP="001E0B6A">
      <w:pPr>
        <w:pStyle w:val="Default"/>
        <w:numPr>
          <w:ilvl w:val="0"/>
          <w:numId w:val="6"/>
        </w:numPr>
        <w:spacing w:after="33"/>
        <w:rPr>
          <w:sz w:val="23"/>
          <w:szCs w:val="23"/>
        </w:rPr>
      </w:pPr>
      <w:r w:rsidRPr="00392D4C">
        <w:rPr>
          <w:sz w:val="23"/>
          <w:szCs w:val="23"/>
        </w:rPr>
        <w:lastRenderedPageBreak/>
        <w:t xml:space="preserve"> Adhere to the requirements set forth in the course syllabus, including the completion of all assignments and the establishment of a regular weekly field supervision session; </w:t>
      </w:r>
    </w:p>
    <w:p w:rsidR="001E0B6A" w:rsidRDefault="001E0B6A" w:rsidP="001E0B6A">
      <w:pPr>
        <w:pStyle w:val="Default"/>
        <w:numPr>
          <w:ilvl w:val="0"/>
          <w:numId w:val="6"/>
        </w:numPr>
        <w:spacing w:after="33"/>
        <w:rPr>
          <w:sz w:val="23"/>
          <w:szCs w:val="23"/>
        </w:rPr>
      </w:pPr>
      <w:r w:rsidRPr="00392D4C">
        <w:rPr>
          <w:sz w:val="23"/>
          <w:szCs w:val="23"/>
        </w:rPr>
        <w:t xml:space="preserve">Attend field supervision meetings with field instructor and/or task instructor prepared with an agenda; </w:t>
      </w:r>
    </w:p>
    <w:p w:rsidR="001E0B6A" w:rsidRDefault="001E0B6A" w:rsidP="001E0B6A">
      <w:pPr>
        <w:pStyle w:val="Default"/>
        <w:numPr>
          <w:ilvl w:val="0"/>
          <w:numId w:val="6"/>
        </w:numPr>
        <w:spacing w:after="33"/>
        <w:rPr>
          <w:sz w:val="23"/>
          <w:szCs w:val="23"/>
        </w:rPr>
      </w:pPr>
      <w:r w:rsidRPr="00392D4C">
        <w:rPr>
          <w:sz w:val="23"/>
          <w:szCs w:val="23"/>
        </w:rPr>
        <w:t xml:space="preserve">Notify field liaison if weekly supervision sessions are not occurring on a regular basis; </w:t>
      </w:r>
    </w:p>
    <w:p w:rsidR="001E0B6A" w:rsidRDefault="001E0B6A" w:rsidP="001E0B6A">
      <w:pPr>
        <w:pStyle w:val="Default"/>
        <w:numPr>
          <w:ilvl w:val="0"/>
          <w:numId w:val="6"/>
        </w:numPr>
        <w:spacing w:after="33"/>
        <w:rPr>
          <w:sz w:val="23"/>
          <w:szCs w:val="23"/>
        </w:rPr>
      </w:pPr>
      <w:r w:rsidRPr="00392D4C">
        <w:rPr>
          <w:sz w:val="23"/>
          <w:szCs w:val="23"/>
        </w:rPr>
        <w:t xml:space="preserve">Regularly review content on Blackboard course site specific to field practicum course; </w:t>
      </w:r>
    </w:p>
    <w:p w:rsidR="001E0B6A" w:rsidRDefault="001E0B6A" w:rsidP="001E0B6A">
      <w:pPr>
        <w:pStyle w:val="Default"/>
        <w:numPr>
          <w:ilvl w:val="0"/>
          <w:numId w:val="6"/>
        </w:numPr>
        <w:spacing w:after="33"/>
        <w:rPr>
          <w:sz w:val="23"/>
          <w:szCs w:val="23"/>
        </w:rPr>
      </w:pPr>
      <w:r w:rsidRPr="00392D4C">
        <w:rPr>
          <w:sz w:val="23"/>
          <w:szCs w:val="23"/>
        </w:rPr>
        <w:t xml:space="preserve">Engage in appropriate processes to resolve any problems or concerns that arise in the field placement that interfere with scholastic and professional performance; </w:t>
      </w:r>
    </w:p>
    <w:p w:rsidR="001E0B6A" w:rsidRDefault="001E0B6A" w:rsidP="001E0B6A">
      <w:pPr>
        <w:pStyle w:val="Default"/>
        <w:numPr>
          <w:ilvl w:val="0"/>
          <w:numId w:val="6"/>
        </w:numPr>
        <w:spacing w:after="33"/>
        <w:rPr>
          <w:sz w:val="23"/>
          <w:szCs w:val="23"/>
        </w:rPr>
      </w:pPr>
      <w:r w:rsidRPr="00392D4C">
        <w:rPr>
          <w:sz w:val="23"/>
          <w:szCs w:val="23"/>
        </w:rPr>
        <w:t xml:space="preserve">Keep copies of all materials submitted to the Field Education Program, and incorporating those materials into one’s Student Portfolio (as appropriate); </w:t>
      </w:r>
    </w:p>
    <w:p w:rsidR="001E0B6A" w:rsidRDefault="001E0B6A" w:rsidP="001E0B6A">
      <w:pPr>
        <w:pStyle w:val="Default"/>
        <w:numPr>
          <w:ilvl w:val="0"/>
          <w:numId w:val="6"/>
        </w:numPr>
        <w:spacing w:after="33"/>
        <w:rPr>
          <w:sz w:val="23"/>
          <w:szCs w:val="23"/>
        </w:rPr>
      </w:pPr>
      <w:r w:rsidRPr="00392D4C">
        <w:rPr>
          <w:sz w:val="23"/>
          <w:szCs w:val="23"/>
        </w:rPr>
        <w:t xml:space="preserve">Be familiar and follow the policies and procedures </w:t>
      </w:r>
      <w:r>
        <w:rPr>
          <w:sz w:val="23"/>
          <w:szCs w:val="23"/>
        </w:rPr>
        <w:t>set forth in the field manual;</w:t>
      </w:r>
    </w:p>
    <w:p w:rsidR="001E0B6A" w:rsidRDefault="001E0B6A" w:rsidP="001E0B6A">
      <w:pPr>
        <w:pStyle w:val="Default"/>
        <w:numPr>
          <w:ilvl w:val="0"/>
          <w:numId w:val="6"/>
        </w:numPr>
        <w:spacing w:after="33"/>
        <w:rPr>
          <w:sz w:val="23"/>
          <w:szCs w:val="23"/>
        </w:rPr>
      </w:pPr>
      <w:r w:rsidRPr="00392D4C">
        <w:rPr>
          <w:sz w:val="23"/>
          <w:szCs w:val="23"/>
        </w:rPr>
        <w:t>Present as a professional in mannerisms, dress an</w:t>
      </w:r>
      <w:r>
        <w:rPr>
          <w:sz w:val="23"/>
          <w:szCs w:val="23"/>
        </w:rPr>
        <w:t>d behavior at the field agency;</w:t>
      </w:r>
    </w:p>
    <w:p w:rsidR="001E0B6A" w:rsidRDefault="001E0B6A" w:rsidP="001E0B6A">
      <w:pPr>
        <w:pStyle w:val="Default"/>
        <w:numPr>
          <w:ilvl w:val="0"/>
          <w:numId w:val="6"/>
        </w:numPr>
        <w:spacing w:after="33"/>
        <w:rPr>
          <w:sz w:val="23"/>
          <w:szCs w:val="23"/>
        </w:rPr>
      </w:pPr>
      <w:r w:rsidRPr="00392D4C">
        <w:rPr>
          <w:sz w:val="23"/>
          <w:szCs w:val="23"/>
        </w:rPr>
        <w:t xml:space="preserve">Familiarize self with and abide by agency policies and regulations, Temple University School of Social Work, HIPAA requirements, NASW Code of Ethics, and any other requirements specific to the placement site; </w:t>
      </w:r>
    </w:p>
    <w:p w:rsidR="001E0B6A" w:rsidRDefault="001E0B6A" w:rsidP="001E0B6A">
      <w:pPr>
        <w:pStyle w:val="Default"/>
        <w:numPr>
          <w:ilvl w:val="0"/>
          <w:numId w:val="6"/>
        </w:numPr>
        <w:spacing w:after="33"/>
        <w:rPr>
          <w:sz w:val="23"/>
          <w:szCs w:val="23"/>
        </w:rPr>
      </w:pPr>
      <w:r w:rsidRPr="00392D4C">
        <w:rPr>
          <w:sz w:val="23"/>
          <w:szCs w:val="23"/>
        </w:rPr>
        <w:t xml:space="preserve">Take an active role in planning and implementing learning experiences in the field practicum using the opportunities at the field site to integrate theory and practice, increasing student level of knowledge and self-awareness; </w:t>
      </w:r>
    </w:p>
    <w:p w:rsidR="001E0B6A" w:rsidRDefault="001E0B6A" w:rsidP="001E0B6A">
      <w:pPr>
        <w:pStyle w:val="Default"/>
        <w:numPr>
          <w:ilvl w:val="0"/>
          <w:numId w:val="6"/>
        </w:numPr>
        <w:spacing w:after="33"/>
        <w:rPr>
          <w:sz w:val="23"/>
          <w:szCs w:val="23"/>
        </w:rPr>
      </w:pPr>
      <w:r w:rsidRPr="00392D4C">
        <w:rPr>
          <w:sz w:val="23"/>
          <w:szCs w:val="23"/>
        </w:rPr>
        <w:t xml:space="preserve">Share field course and other syllabi with the field instructor; </w:t>
      </w:r>
    </w:p>
    <w:p w:rsidR="001E0B6A" w:rsidRDefault="001E0B6A" w:rsidP="001E0B6A">
      <w:pPr>
        <w:pStyle w:val="Default"/>
        <w:numPr>
          <w:ilvl w:val="0"/>
          <w:numId w:val="6"/>
        </w:numPr>
        <w:spacing w:after="33"/>
        <w:rPr>
          <w:sz w:val="23"/>
          <w:szCs w:val="23"/>
        </w:rPr>
      </w:pPr>
      <w:r w:rsidRPr="00392D4C">
        <w:rPr>
          <w:sz w:val="23"/>
          <w:szCs w:val="23"/>
        </w:rPr>
        <w:t>Notify the field instructor of any necessary lateness and absences from field as is expected in professional employment, absences longer then one day should be brought to the attention of the field liaiso</w:t>
      </w:r>
      <w:r>
        <w:rPr>
          <w:sz w:val="23"/>
          <w:szCs w:val="23"/>
        </w:rPr>
        <w:t>n utilizing email and/or phone;</w:t>
      </w:r>
    </w:p>
    <w:p w:rsidR="001E0B6A" w:rsidRDefault="001E0B6A" w:rsidP="001E0B6A">
      <w:pPr>
        <w:pStyle w:val="Default"/>
        <w:numPr>
          <w:ilvl w:val="0"/>
          <w:numId w:val="6"/>
        </w:numPr>
        <w:spacing w:after="33"/>
        <w:rPr>
          <w:sz w:val="23"/>
          <w:szCs w:val="23"/>
        </w:rPr>
      </w:pPr>
      <w:r w:rsidRPr="00392D4C">
        <w:rPr>
          <w:sz w:val="23"/>
          <w:szCs w:val="23"/>
        </w:rPr>
        <w:t xml:space="preserve">Maintain a timesheet that documents attendance at field placement, with field instructor signature affixed and submit with detailed monthly report; </w:t>
      </w:r>
    </w:p>
    <w:p w:rsidR="001E0B6A" w:rsidRDefault="001E0B6A" w:rsidP="001E0B6A">
      <w:pPr>
        <w:pStyle w:val="Default"/>
        <w:numPr>
          <w:ilvl w:val="0"/>
          <w:numId w:val="6"/>
        </w:numPr>
        <w:spacing w:after="33"/>
        <w:rPr>
          <w:sz w:val="23"/>
          <w:szCs w:val="23"/>
        </w:rPr>
      </w:pPr>
      <w:r w:rsidRPr="00392D4C">
        <w:rPr>
          <w:sz w:val="23"/>
          <w:szCs w:val="23"/>
        </w:rPr>
        <w:t xml:space="preserve">Actively participate in the evaluation process of the field experience with the field instructor by reviewing, signing, and follow up on delivery of the learning contract, evaluation form, process recording and/or practice reflection and other field documents; </w:t>
      </w:r>
    </w:p>
    <w:p w:rsidR="001E0B6A" w:rsidRDefault="001E0B6A" w:rsidP="001E0B6A">
      <w:pPr>
        <w:pStyle w:val="Default"/>
        <w:numPr>
          <w:ilvl w:val="0"/>
          <w:numId w:val="6"/>
        </w:numPr>
        <w:spacing w:after="33"/>
        <w:rPr>
          <w:sz w:val="23"/>
          <w:szCs w:val="23"/>
        </w:rPr>
      </w:pPr>
      <w:r w:rsidRPr="00392D4C">
        <w:rPr>
          <w:sz w:val="23"/>
          <w:szCs w:val="23"/>
        </w:rPr>
        <w:t xml:space="preserve">Follow field application schedule and procedures, including the timely submission of all materials and referral steps; </w:t>
      </w:r>
    </w:p>
    <w:p w:rsidR="001E0B6A" w:rsidRDefault="001E0B6A" w:rsidP="001E0B6A">
      <w:pPr>
        <w:pStyle w:val="Default"/>
        <w:numPr>
          <w:ilvl w:val="0"/>
          <w:numId w:val="6"/>
        </w:numPr>
        <w:spacing w:after="33"/>
        <w:rPr>
          <w:sz w:val="23"/>
          <w:szCs w:val="23"/>
        </w:rPr>
      </w:pPr>
      <w:r w:rsidRPr="00392D4C">
        <w:rPr>
          <w:sz w:val="23"/>
          <w:szCs w:val="23"/>
        </w:rPr>
        <w:t xml:space="preserve">Utilize agency equipment and facility for business related placement activities assigned by field and/or task instructor; </w:t>
      </w:r>
    </w:p>
    <w:p w:rsidR="001E0B6A" w:rsidRDefault="001E0B6A" w:rsidP="001E0B6A">
      <w:pPr>
        <w:pStyle w:val="Default"/>
        <w:numPr>
          <w:ilvl w:val="0"/>
          <w:numId w:val="6"/>
        </w:numPr>
        <w:spacing w:after="33"/>
        <w:rPr>
          <w:sz w:val="23"/>
          <w:szCs w:val="23"/>
        </w:rPr>
      </w:pPr>
      <w:r w:rsidRPr="00392D4C">
        <w:rPr>
          <w:sz w:val="23"/>
          <w:szCs w:val="23"/>
        </w:rPr>
        <w:t xml:space="preserve">Utilize personal cell phones during placement time only when an emergency arises and do not use personal cell phones when contacting clients or to do agency business; </w:t>
      </w:r>
    </w:p>
    <w:p w:rsidR="001E0B6A" w:rsidRDefault="001E0B6A" w:rsidP="001E0B6A">
      <w:pPr>
        <w:pStyle w:val="Default"/>
        <w:numPr>
          <w:ilvl w:val="0"/>
          <w:numId w:val="6"/>
        </w:numPr>
        <w:spacing w:after="33"/>
        <w:rPr>
          <w:sz w:val="23"/>
          <w:szCs w:val="23"/>
        </w:rPr>
      </w:pPr>
      <w:r w:rsidRPr="00392D4C">
        <w:rPr>
          <w:sz w:val="23"/>
          <w:szCs w:val="23"/>
        </w:rPr>
        <w:t xml:space="preserve">Do not utilize personal car to transport clients; and, </w:t>
      </w:r>
    </w:p>
    <w:p w:rsidR="001E0B6A" w:rsidRPr="00392D4C" w:rsidRDefault="001E0B6A" w:rsidP="001E0B6A">
      <w:pPr>
        <w:pStyle w:val="Default"/>
        <w:numPr>
          <w:ilvl w:val="0"/>
          <w:numId w:val="6"/>
        </w:numPr>
        <w:spacing w:after="33"/>
        <w:rPr>
          <w:sz w:val="23"/>
          <w:szCs w:val="23"/>
        </w:rPr>
      </w:pPr>
      <w:r w:rsidRPr="00392D4C">
        <w:rPr>
          <w:sz w:val="23"/>
          <w:szCs w:val="23"/>
        </w:rPr>
        <w:t xml:space="preserve">Complete classroom assignments not during field hours, unless given special authorization from field and/or task instructor; </w:t>
      </w:r>
    </w:p>
    <w:p w:rsidR="001E0B6A" w:rsidRPr="00B026D3" w:rsidRDefault="001E0B6A" w:rsidP="001E0B6A">
      <w:pPr>
        <w:ind w:firstLine="720"/>
      </w:pPr>
    </w:p>
    <w:p w:rsidR="00C76FC6" w:rsidRPr="00F71749" w:rsidRDefault="00C76FC6">
      <w:pPr>
        <w:rPr>
          <w:rFonts w:ascii="Arial Narrow" w:hAnsi="Arial Narrow" w:cs="Arial"/>
        </w:rPr>
      </w:pPr>
    </w:p>
    <w:sectPr w:rsidR="00C76FC6" w:rsidRPr="00F71749" w:rsidSect="0073020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6A" w:rsidRDefault="001E0B6A" w:rsidP="001E0B6A">
      <w:pPr>
        <w:spacing w:after="0" w:line="240" w:lineRule="auto"/>
      </w:pPr>
      <w:r>
        <w:separator/>
      </w:r>
    </w:p>
  </w:endnote>
  <w:endnote w:type="continuationSeparator" w:id="0">
    <w:p w:rsidR="001E0B6A" w:rsidRDefault="001E0B6A" w:rsidP="001E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6A" w:rsidRDefault="001E0B6A" w:rsidP="001E0B6A">
      <w:pPr>
        <w:spacing w:after="0" w:line="240" w:lineRule="auto"/>
      </w:pPr>
      <w:r>
        <w:separator/>
      </w:r>
    </w:p>
  </w:footnote>
  <w:footnote w:type="continuationSeparator" w:id="0">
    <w:p w:rsidR="001E0B6A" w:rsidRDefault="001E0B6A" w:rsidP="001E0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6A" w:rsidRPr="00F71749" w:rsidRDefault="001E0B6A" w:rsidP="001E0B6A">
    <w:pPr>
      <w:rPr>
        <w:rFonts w:ascii="Arial Narrow" w:hAnsi="Arial Narrow" w:cs="Arial"/>
        <w:b/>
        <w:sz w:val="28"/>
        <w:szCs w:val="28"/>
      </w:rPr>
    </w:pPr>
    <w:r w:rsidRPr="00F71749">
      <w:rPr>
        <w:rFonts w:ascii="Arial Narrow" w:hAnsi="Arial Narrow" w:cs="Arial"/>
        <w:b/>
        <w:sz w:val="28"/>
        <w:szCs w:val="28"/>
      </w:rPr>
      <w:t xml:space="preserve">Temple University </w:t>
    </w:r>
    <w:r>
      <w:rPr>
        <w:rFonts w:ascii="Arial Narrow" w:hAnsi="Arial Narrow" w:cs="Arial"/>
        <w:b/>
        <w:sz w:val="28"/>
        <w:szCs w:val="28"/>
      </w:rPr>
      <w:t xml:space="preserve">College of Public Health </w:t>
    </w:r>
    <w:r w:rsidRPr="00F71749">
      <w:rPr>
        <w:rFonts w:ascii="Arial Narrow" w:hAnsi="Arial Narrow" w:cs="Arial"/>
        <w:b/>
        <w:sz w:val="28"/>
        <w:szCs w:val="28"/>
      </w:rPr>
      <w:t xml:space="preserve">School of Social Work ~ </w:t>
    </w:r>
    <w:r>
      <w:rPr>
        <w:rFonts w:ascii="Arial Narrow" w:hAnsi="Arial Narrow" w:cs="Arial"/>
        <w:b/>
        <w:sz w:val="28"/>
        <w:szCs w:val="28"/>
      </w:rPr>
      <w:t xml:space="preserve">Field </w:t>
    </w:r>
    <w:r w:rsidR="00476094">
      <w:rPr>
        <w:rFonts w:ascii="Arial Narrow" w:hAnsi="Arial Narrow" w:cs="Arial"/>
        <w:b/>
        <w:sz w:val="28"/>
        <w:szCs w:val="28"/>
      </w:rPr>
      <w:t>Placement</w:t>
    </w:r>
    <w:r w:rsidRPr="00F71749">
      <w:rPr>
        <w:rFonts w:ascii="Arial Narrow" w:hAnsi="Arial Narrow" w:cs="Arial"/>
        <w:b/>
        <w:sz w:val="28"/>
        <w:szCs w:val="28"/>
      </w:rPr>
      <w:t xml:space="preserve"> Requirements</w:t>
    </w:r>
  </w:p>
  <w:p w:rsidR="001E0B6A" w:rsidRDefault="001E0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50A"/>
    <w:multiLevelType w:val="hybridMultilevel"/>
    <w:tmpl w:val="B0C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B0D66"/>
    <w:multiLevelType w:val="hybridMultilevel"/>
    <w:tmpl w:val="DF6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69EC"/>
    <w:multiLevelType w:val="hybridMultilevel"/>
    <w:tmpl w:val="BD2A8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B070026"/>
    <w:multiLevelType w:val="hybridMultilevel"/>
    <w:tmpl w:val="E37A54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04125E6"/>
    <w:multiLevelType w:val="hybridMultilevel"/>
    <w:tmpl w:val="3FB8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E2BBD"/>
    <w:multiLevelType w:val="hybridMultilevel"/>
    <w:tmpl w:val="3E2C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C6"/>
    <w:rsid w:val="000B1E59"/>
    <w:rsid w:val="001E0B6A"/>
    <w:rsid w:val="00217070"/>
    <w:rsid w:val="00251E97"/>
    <w:rsid w:val="002E0B6D"/>
    <w:rsid w:val="002E1FCE"/>
    <w:rsid w:val="00304E66"/>
    <w:rsid w:val="00476094"/>
    <w:rsid w:val="004C6343"/>
    <w:rsid w:val="005713C6"/>
    <w:rsid w:val="006C00FA"/>
    <w:rsid w:val="0073020F"/>
    <w:rsid w:val="00900586"/>
    <w:rsid w:val="009F30E4"/>
    <w:rsid w:val="00A91CF0"/>
    <w:rsid w:val="00BD2390"/>
    <w:rsid w:val="00BD2DE8"/>
    <w:rsid w:val="00C435F5"/>
    <w:rsid w:val="00C61487"/>
    <w:rsid w:val="00C76FC6"/>
    <w:rsid w:val="00CC345C"/>
    <w:rsid w:val="00CE62E4"/>
    <w:rsid w:val="00CF2CAF"/>
    <w:rsid w:val="00D23C80"/>
    <w:rsid w:val="00E03344"/>
    <w:rsid w:val="00E077E7"/>
    <w:rsid w:val="00ED0B70"/>
    <w:rsid w:val="00F362AC"/>
    <w:rsid w:val="00F7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18FD3-1C76-458E-9B55-DF8A7096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CAF"/>
    <w:pPr>
      <w:ind w:left="720"/>
      <w:contextualSpacing/>
    </w:pPr>
  </w:style>
  <w:style w:type="paragraph" w:styleId="BalloonText">
    <w:name w:val="Balloon Text"/>
    <w:basedOn w:val="Normal"/>
    <w:link w:val="BalloonTextChar"/>
    <w:uiPriority w:val="99"/>
    <w:semiHidden/>
    <w:unhideWhenUsed/>
    <w:rsid w:val="00A91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F0"/>
    <w:rPr>
      <w:rFonts w:ascii="Segoe UI" w:hAnsi="Segoe UI" w:cs="Segoe UI"/>
      <w:sz w:val="18"/>
      <w:szCs w:val="18"/>
    </w:rPr>
  </w:style>
  <w:style w:type="paragraph" w:customStyle="1" w:styleId="Default">
    <w:name w:val="Default"/>
    <w:rsid w:val="001E0B6A"/>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1E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6A"/>
  </w:style>
  <w:style w:type="paragraph" w:styleId="Footer">
    <w:name w:val="footer"/>
    <w:basedOn w:val="Normal"/>
    <w:link w:val="FooterChar"/>
    <w:uiPriority w:val="99"/>
    <w:unhideWhenUsed/>
    <w:rsid w:val="001E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 Services</dc:creator>
  <cp:lastModifiedBy>Sarah Matt</cp:lastModifiedBy>
  <cp:revision>2</cp:revision>
  <cp:lastPrinted>2015-04-10T20:11:00Z</cp:lastPrinted>
  <dcterms:created xsi:type="dcterms:W3CDTF">2017-02-07T22:13:00Z</dcterms:created>
  <dcterms:modified xsi:type="dcterms:W3CDTF">2017-02-07T22:13:00Z</dcterms:modified>
</cp:coreProperties>
</file>