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F55" w:rsidRDefault="004F053F" w14:paraId="6E79E84D" w14:textId="77777777">
      <w:pPr>
        <w:spacing w:after="60"/>
        <w:jc w:val="center"/>
      </w:pPr>
      <w:r>
        <w:rPr>
          <w:b/>
          <w:bCs/>
          <w:sz w:val="36"/>
          <w:szCs w:val="36"/>
        </w:rPr>
        <w:t>Hwanhee Park</w:t>
      </w:r>
    </w:p>
    <w:p w:rsidR="00925F55" w:rsidRDefault="004F053F" w14:paraId="55D1B540" w14:textId="77777777">
      <w:pPr>
        <w:spacing w:after="40"/>
        <w:jc w:val="center"/>
      </w:pPr>
      <w:r>
        <w:t>Department of Criminal Justice, Gladfelter Hall, 5th Floor, 1115 Polett Walk, Philadelphia, PA 19122</w:t>
      </w:r>
    </w:p>
    <w:p w:rsidR="00925F55" w:rsidRDefault="004F053F" w14:paraId="69234C03" w14:textId="77777777">
      <w:pPr>
        <w:spacing w:after="200"/>
        <w:jc w:val="center"/>
      </w:pPr>
      <w:r>
        <w:t xml:space="preserve">Email: </w:t>
      </w:r>
      <w:hyperlink w:history="1" r:id="rId7">
        <w:r w:rsidR="00925F55">
          <w:rPr>
            <w:rStyle w:val="Hyperlink"/>
          </w:rPr>
          <w:t>hwanhee.park@temple.edu</w:t>
        </w:r>
      </w:hyperlink>
      <w:r>
        <w:t xml:space="preserve"> | Phone: 267-709-0810</w:t>
      </w:r>
    </w:p>
    <w:p w:rsidR="00925F55" w:rsidRDefault="004F053F" w14:paraId="0A280149" w14:textId="77777777">
      <w:pPr>
        <w:pBdr>
          <w:bottom w:val="single" w:color="000000" w:sz="6" w:space="4"/>
        </w:pBdr>
        <w:spacing w:before="240" w:after="60"/>
      </w:pPr>
      <w:r>
        <w:rPr>
          <w:b/>
          <w:bCs/>
          <w:sz w:val="24"/>
          <w:szCs w:val="24"/>
        </w:rPr>
        <w:t>EDUCATION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00"/>
        <w:gridCol w:w="6300"/>
        <w:gridCol w:w="2160"/>
      </w:tblGrid>
      <w:tr w:rsidR="00925F55" w14:paraId="5FFE42F0" w14:textId="77777777">
        <w:tc>
          <w:tcPr>
            <w:tcW w:w="900" w:type="dxa"/>
            <w:tcBorders>
              <w:top w:val="none" w:color="FFFFFF" w:sz="0" w:space="0"/>
              <w:left w:val="none" w:color="FFFFFF" w:sz="0" w:space="0"/>
              <w:bottom w:val="none" w:color="FFFFFF" w:sz="0" w:space="0"/>
              <w:right w:val="none" w:color="FFFFFF" w:sz="0" w:space="0"/>
            </w:tcBorders>
          </w:tcPr>
          <w:p w:rsidR="00925F55" w:rsidRDefault="004F053F" w14:paraId="3BC5FA1A" w14:textId="77777777">
            <w:pPr>
              <w:spacing w:after="40"/>
            </w:pPr>
            <w:r>
              <w:rPr>
                <w:b/>
                <w:bCs/>
              </w:rPr>
              <w:t>PhD</w:t>
            </w:r>
          </w:p>
        </w:tc>
        <w:tc>
          <w:tcPr>
            <w:tcW w:w="6300" w:type="dxa"/>
            <w:tcBorders>
              <w:top w:val="none" w:color="FFFFFF" w:sz="0" w:space="0"/>
              <w:left w:val="none" w:color="FFFFFF" w:sz="0" w:space="0"/>
              <w:bottom w:val="none" w:color="FFFFFF" w:sz="0" w:space="0"/>
              <w:right w:val="none" w:color="FFFFFF" w:sz="0" w:space="0"/>
            </w:tcBorders>
          </w:tcPr>
          <w:p w:rsidR="00925F55" w:rsidRDefault="004F053F" w14:paraId="35189435" w14:textId="77777777">
            <w:pPr>
              <w:spacing w:after="40"/>
            </w:pPr>
            <w:r>
              <w:rPr>
                <w:b/>
                <w:bCs/>
              </w:rPr>
              <w:t>Temple University, Criminal Justice</w:t>
            </w:r>
          </w:p>
          <w:p w:rsidR="00925F55" w:rsidRDefault="004F053F" w14:paraId="0AFA8A27" w14:textId="77777777">
            <w:pPr>
              <w:spacing w:after="40"/>
            </w:pPr>
            <w:r>
              <w:t>Current GPA: 3.93</w:t>
            </w:r>
          </w:p>
          <w:p w:rsidR="00925F55" w:rsidRDefault="004F053F" w14:paraId="4892A5ED" w14:textId="77777777">
            <w:pPr>
              <w:spacing w:after="40"/>
            </w:pPr>
            <w:r>
              <w:t>Dissertation: “When Crime Goes Viral: How College Students Navigate Performance Crime in the Age of Algorithms and AI”</w:t>
            </w:r>
          </w:p>
          <w:p w:rsidR="00925F55" w:rsidRDefault="004F053F" w14:paraId="3CF451EF" w14:textId="77777777">
            <w:pPr>
              <w:spacing w:after="40"/>
            </w:pPr>
            <w:r>
              <w:t>Advisor: Dr. Aunshul Rege</w:t>
            </w:r>
          </w:p>
        </w:tc>
        <w:tc>
          <w:tcPr>
            <w:tcW w:w="2160" w:type="dxa"/>
            <w:tcBorders>
              <w:top w:val="none" w:color="FFFFFF" w:sz="0" w:space="0"/>
              <w:left w:val="none" w:color="FFFFFF" w:sz="0" w:space="0"/>
              <w:bottom w:val="none" w:color="FFFFFF" w:sz="0" w:space="0"/>
              <w:right w:val="none" w:color="FFFFFF" w:sz="0" w:space="0"/>
            </w:tcBorders>
          </w:tcPr>
          <w:p w:rsidR="00925F55" w:rsidRDefault="004F053F" w14:paraId="03F819B1" w14:textId="77777777">
            <w:pPr>
              <w:spacing w:after="40"/>
              <w:jc w:val="right"/>
            </w:pPr>
            <w:r>
              <w:t>Expected May 2027</w:t>
            </w:r>
          </w:p>
        </w:tc>
      </w:tr>
      <w:tr w:rsidR="00925F55" w14:paraId="60C9BC04" w14:textId="77777777">
        <w:tc>
          <w:tcPr>
            <w:tcW w:w="900" w:type="dxa"/>
            <w:tcBorders>
              <w:top w:val="none" w:color="FFFFFF" w:sz="0" w:space="0"/>
              <w:left w:val="none" w:color="FFFFFF" w:sz="0" w:space="0"/>
              <w:bottom w:val="none" w:color="FFFFFF" w:sz="0" w:space="0"/>
              <w:right w:val="none" w:color="FFFFFF" w:sz="0" w:space="0"/>
            </w:tcBorders>
          </w:tcPr>
          <w:p w:rsidR="00925F55" w:rsidRDefault="004F053F" w14:paraId="385ACE66" w14:textId="77777777">
            <w:pPr>
              <w:spacing w:after="40"/>
            </w:pPr>
            <w:r>
              <w:rPr>
                <w:b/>
                <w:bCs/>
              </w:rPr>
              <w:t>MA</w:t>
            </w:r>
          </w:p>
        </w:tc>
        <w:tc>
          <w:tcPr>
            <w:tcW w:w="6300" w:type="dxa"/>
            <w:tcBorders>
              <w:top w:val="none" w:color="FFFFFF" w:sz="0" w:space="0"/>
              <w:left w:val="none" w:color="FFFFFF" w:sz="0" w:space="0"/>
              <w:bottom w:val="none" w:color="FFFFFF" w:sz="0" w:space="0"/>
              <w:right w:val="none" w:color="FFFFFF" w:sz="0" w:space="0"/>
            </w:tcBorders>
          </w:tcPr>
          <w:p w:rsidR="00925F55" w:rsidRDefault="004F053F" w14:paraId="0EACF766" w14:textId="77777777">
            <w:pPr>
              <w:spacing w:after="40"/>
            </w:pPr>
            <w:r>
              <w:rPr>
                <w:b/>
                <w:bCs/>
              </w:rPr>
              <w:t>Temple University, Criminal Justice</w:t>
            </w:r>
          </w:p>
          <w:p w:rsidR="00925F55" w:rsidRDefault="004F053F" w14:paraId="1C9BBD74" w14:textId="77777777">
            <w:pPr>
              <w:spacing w:after="40"/>
            </w:pPr>
            <w:r>
              <w:t>GPA: 3.93</w:t>
            </w:r>
          </w:p>
        </w:tc>
        <w:tc>
          <w:tcPr>
            <w:tcW w:w="2160" w:type="dxa"/>
            <w:tcBorders>
              <w:top w:val="none" w:color="FFFFFF" w:sz="0" w:space="0"/>
              <w:left w:val="none" w:color="FFFFFF" w:sz="0" w:space="0"/>
              <w:bottom w:val="none" w:color="FFFFFF" w:sz="0" w:space="0"/>
              <w:right w:val="none" w:color="FFFFFF" w:sz="0" w:space="0"/>
            </w:tcBorders>
          </w:tcPr>
          <w:p w:rsidR="00925F55" w:rsidRDefault="004F053F" w14:paraId="1DBFC3DD" w14:textId="77777777">
            <w:pPr>
              <w:spacing w:after="40"/>
              <w:jc w:val="right"/>
            </w:pPr>
            <w:r>
              <w:t>Graduated 2022</w:t>
            </w:r>
          </w:p>
        </w:tc>
      </w:tr>
      <w:tr w:rsidR="00925F55" w14:paraId="19C6DAFD" w14:textId="77777777">
        <w:tc>
          <w:tcPr>
            <w:tcW w:w="900" w:type="dxa"/>
            <w:tcBorders>
              <w:top w:val="none" w:color="FFFFFF" w:sz="0" w:space="0"/>
              <w:left w:val="none" w:color="FFFFFF" w:sz="0" w:space="0"/>
              <w:bottom w:val="none" w:color="FFFFFF" w:sz="0" w:space="0"/>
              <w:right w:val="none" w:color="FFFFFF" w:sz="0" w:space="0"/>
            </w:tcBorders>
          </w:tcPr>
          <w:p w:rsidR="00925F55" w:rsidRDefault="004F053F" w14:paraId="363ED147" w14:textId="77777777">
            <w:pPr>
              <w:spacing w:after="40"/>
            </w:pPr>
            <w:r>
              <w:rPr>
                <w:b/>
                <w:bCs/>
              </w:rPr>
              <w:t>BA</w:t>
            </w:r>
          </w:p>
        </w:tc>
        <w:tc>
          <w:tcPr>
            <w:tcW w:w="6300" w:type="dxa"/>
            <w:tcBorders>
              <w:top w:val="none" w:color="FFFFFF" w:sz="0" w:space="0"/>
              <w:left w:val="none" w:color="FFFFFF" w:sz="0" w:space="0"/>
              <w:bottom w:val="none" w:color="FFFFFF" w:sz="0" w:space="0"/>
              <w:right w:val="none" w:color="FFFFFF" w:sz="0" w:space="0"/>
            </w:tcBorders>
          </w:tcPr>
          <w:p w:rsidR="00925F55" w:rsidRDefault="004F053F" w14:paraId="22EF52E2" w14:textId="77777777">
            <w:pPr>
              <w:spacing w:after="40"/>
            </w:pPr>
            <w:r>
              <w:rPr>
                <w:b/>
                <w:bCs/>
              </w:rPr>
              <w:t>The Pennsylvania State University, University Park, PA</w:t>
            </w:r>
          </w:p>
          <w:p w:rsidR="00925F55" w:rsidRDefault="004F053F" w14:paraId="524B6385" w14:textId="77777777">
            <w:pPr>
              <w:spacing w:after="40"/>
            </w:pPr>
            <w:r>
              <w:t>Double Major: Criminology &amp; Psychology</w:t>
            </w:r>
          </w:p>
          <w:p w:rsidR="00925F55" w:rsidRDefault="004F053F" w14:paraId="3135C0BB" w14:textId="77777777">
            <w:pPr>
              <w:spacing w:after="40"/>
            </w:pPr>
            <w:r>
              <w:t>GPA: 3.94 | Dean’s List Every Semester</w:t>
            </w:r>
          </w:p>
        </w:tc>
        <w:tc>
          <w:tcPr>
            <w:tcW w:w="2160" w:type="dxa"/>
            <w:tcBorders>
              <w:top w:val="none" w:color="FFFFFF" w:sz="0" w:space="0"/>
              <w:left w:val="none" w:color="FFFFFF" w:sz="0" w:space="0"/>
              <w:bottom w:val="none" w:color="FFFFFF" w:sz="0" w:space="0"/>
              <w:right w:val="none" w:color="FFFFFF" w:sz="0" w:space="0"/>
            </w:tcBorders>
          </w:tcPr>
          <w:p w:rsidR="00925F55" w:rsidRDefault="004F053F" w14:paraId="762F907C" w14:textId="77777777">
            <w:pPr>
              <w:spacing w:after="40"/>
              <w:jc w:val="right"/>
            </w:pPr>
            <w:r>
              <w:t>Graduated May 2019</w:t>
            </w:r>
          </w:p>
        </w:tc>
      </w:tr>
    </w:tbl>
    <w:p w:rsidR="00925F55" w:rsidRDefault="004F053F" w14:paraId="7CCBCBC9" w14:textId="77777777">
      <w:pPr>
        <w:pBdr>
          <w:bottom w:val="single" w:color="000000" w:sz="6" w:space="4"/>
        </w:pBdr>
        <w:spacing w:before="240" w:after="60"/>
      </w:pPr>
      <w:r>
        <w:rPr>
          <w:b/>
          <w:bCs/>
          <w:sz w:val="24"/>
          <w:szCs w:val="24"/>
        </w:rPr>
        <w:t>RESEARCH INTERESTS</w:t>
      </w:r>
    </w:p>
    <w:p w:rsidR="00925F55" w:rsidRDefault="004F053F" w14:paraId="3155E0D8" w14:textId="37415393">
      <w:pPr>
        <w:spacing w:after="80"/>
      </w:pPr>
      <w:r>
        <w:t xml:space="preserve">The Use of Social Networking Sites, Cybercrime, AI, </w:t>
      </w:r>
      <w:r w:rsidR="001D5685">
        <w:t xml:space="preserve">Virality, </w:t>
      </w:r>
      <w:r>
        <w:t xml:space="preserve">Youth </w:t>
      </w:r>
      <w:r w:rsidR="001D5685">
        <w:t>and Crime,</w:t>
      </w:r>
      <w:r>
        <w:t xml:space="preserve"> Cybersecurity Education, Social Engineering</w:t>
      </w:r>
    </w:p>
    <w:p w:rsidR="00925F55" w:rsidRDefault="004F053F" w14:paraId="469F9E01" w14:textId="77777777">
      <w:pPr>
        <w:pBdr>
          <w:bottom w:val="single" w:color="000000" w:sz="6" w:space="4"/>
        </w:pBdr>
        <w:spacing w:before="240" w:after="60"/>
      </w:pPr>
      <w:r>
        <w:rPr>
          <w:b/>
          <w:bCs/>
          <w:sz w:val="24"/>
          <w:szCs w:val="24"/>
        </w:rPr>
        <w:t>PUBLICATIONS</w:t>
      </w:r>
    </w:p>
    <w:p w:rsidRPr="00A90391" w:rsidR="00A90391" w:rsidRDefault="00A90391" w14:paraId="6DEB3CB6" w14:textId="6963B4E8">
      <w:pPr>
        <w:pStyle w:val="ListParagraph"/>
        <w:numPr>
          <w:ilvl w:val="0"/>
          <w:numId w:val="1"/>
        </w:numPr>
        <w:spacing w:after="80"/>
      </w:pPr>
      <w:r w:rsidRPr="00A90391">
        <w:rPr>
          <w:b/>
          <w:bCs/>
        </w:rPr>
        <w:t>Park, H.</w:t>
      </w:r>
      <w:r w:rsidRPr="00A90391">
        <w:t>, Spence, G., Williams, K., Bleiman, R., Snee, J., &amp; Rege, A. (2026). Fostering Civic Engagement in Students Through Community-Driven Cyberhygiene Training for Older Adults. </w:t>
      </w:r>
      <w:r w:rsidRPr="00A90391">
        <w:rPr>
          <w:i/>
          <w:iCs/>
        </w:rPr>
        <w:t>Journal of Criminal Justice Education</w:t>
      </w:r>
      <w:r w:rsidRPr="00A90391">
        <w:t>, 1-18.</w:t>
      </w:r>
      <w:r w:rsidR="008D0991">
        <w:t xml:space="preserve"> </w:t>
      </w:r>
      <w:r w:rsidRPr="00AA0C60" w:rsidR="00AA0C60">
        <w:t> DOI: </w:t>
      </w:r>
      <w:hyperlink w:tgtFrame="_blank" w:history="1" r:id="rId8">
        <w:r w:rsidRPr="00C447DA" w:rsidR="00AA0C60">
          <w:rPr>
            <w:rStyle w:val="Hyperlink"/>
          </w:rPr>
          <w:t>10.1080/10511253.2026.2669270</w:t>
        </w:r>
      </w:hyperlink>
    </w:p>
    <w:p w:rsidRPr="00A90391" w:rsidR="00A90391" w:rsidRDefault="00A90391" w14:paraId="3D0D0724" w14:textId="1FF45A17">
      <w:pPr>
        <w:pStyle w:val="ListParagraph"/>
        <w:numPr>
          <w:ilvl w:val="0"/>
          <w:numId w:val="1"/>
        </w:numPr>
        <w:spacing w:after="80"/>
      </w:pPr>
      <w:r w:rsidRPr="00A90391">
        <w:rPr>
          <w:b/>
          <w:bCs/>
        </w:rPr>
        <w:t>Park, H.</w:t>
      </w:r>
      <w:r w:rsidRPr="00A90391">
        <w:t>, Bleiman, R., &amp; Rege, A. (2025, March). Understanding Behavioral and Psychological Aspects of Employment and Tax Scams via a Social Engineering Competition. In </w:t>
      </w:r>
      <w:r w:rsidRPr="00A90391">
        <w:rPr>
          <w:i/>
          <w:iCs/>
        </w:rPr>
        <w:t>2025 IEEE Integrated STEM Education Conference (ISEC)</w:t>
      </w:r>
      <w:r w:rsidRPr="00A90391">
        <w:t> (pp. 1-8). IEEE.</w:t>
      </w:r>
      <w:r w:rsidR="00355664">
        <w:t xml:space="preserve"> </w:t>
      </w:r>
      <w:r w:rsidRPr="00355664" w:rsidR="00355664">
        <w:t>DOI:</w:t>
      </w:r>
      <w:hyperlink w:tgtFrame="_blank" w:history="1" r:id="rId9">
        <w:r w:rsidRPr="001914C5" w:rsidR="00355664">
          <w:rPr>
            <w:rStyle w:val="Hyperlink"/>
          </w:rPr>
          <w:t>10.1109/ISEC64801.2025.11147395</w:t>
        </w:r>
      </w:hyperlink>
    </w:p>
    <w:p w:rsidRPr="004F32FC" w:rsidR="00925F55" w:rsidRDefault="004F053F" w14:paraId="076DE598" w14:textId="107A17B7">
      <w:pPr>
        <w:pStyle w:val="ListParagraph"/>
        <w:numPr>
          <w:ilvl w:val="0"/>
          <w:numId w:val="1"/>
        </w:numPr>
        <w:spacing w:after="80"/>
      </w:pPr>
      <w:r>
        <w:t xml:space="preserve">Bleiman, R., </w:t>
      </w:r>
      <w:r>
        <w:rPr>
          <w:b/>
          <w:bCs/>
        </w:rPr>
        <w:t>Park, H.</w:t>
      </w:r>
      <w:r>
        <w:t xml:space="preserve">, &amp; Rege, A. (2025). Educating students on the behavioral and psychological aspects of romance scam victimization via a social engineering competition. </w:t>
      </w:r>
      <w:r>
        <w:rPr>
          <w:i/>
          <w:iCs/>
        </w:rPr>
        <w:t>Journal of Cybersecurity Education, Research and Practice</w:t>
      </w:r>
      <w:r>
        <w:t>, (1), 3.</w:t>
      </w:r>
      <w:r w:rsidR="00335587">
        <w:t xml:space="preserve"> </w:t>
      </w:r>
      <w:r w:rsidRPr="00003B0B" w:rsidR="00003B0B">
        <w:t>DOI: </w:t>
      </w:r>
      <w:hyperlink w:tgtFrame="_blank" w:history="1" r:id="rId10">
        <w:r w:rsidRPr="004F32FC" w:rsidR="00003B0B">
          <w:rPr>
            <w:rStyle w:val="Hyperlink"/>
          </w:rPr>
          <w:t>https://doi.org/10.62915/2472-2707.1204</w:t>
        </w:r>
      </w:hyperlink>
    </w:p>
    <w:p w:rsidR="00E9775F" w:rsidRDefault="00E43ACE" w14:paraId="0ABAA1F9" w14:textId="13F5E7A4">
      <w:pPr>
        <w:spacing w:before="120" w:after="60"/>
        <w:rPr>
          <w:b/>
          <w:bCs/>
        </w:rPr>
      </w:pPr>
      <w:r>
        <w:rPr>
          <w:b/>
          <w:bCs/>
        </w:rPr>
        <w:t>F</w:t>
      </w:r>
      <w:r w:rsidR="00CC7EEC">
        <w:rPr>
          <w:b/>
          <w:bCs/>
        </w:rPr>
        <w:t>o</w:t>
      </w:r>
      <w:r>
        <w:rPr>
          <w:b/>
          <w:bCs/>
        </w:rPr>
        <w:t>rt</w:t>
      </w:r>
      <w:r w:rsidR="00CC7EEC">
        <w:rPr>
          <w:b/>
          <w:bCs/>
        </w:rPr>
        <w:t>hcoming</w:t>
      </w:r>
    </w:p>
    <w:p w:rsidRPr="00C84C72" w:rsidR="000402E8" w:rsidP="00354D0F" w:rsidRDefault="000402E8" w14:paraId="3037417A" w14:textId="0A73F482">
      <w:pPr>
        <w:pStyle w:val="ListParagraph"/>
        <w:numPr>
          <w:ilvl w:val="0"/>
          <w:numId w:val="4"/>
        </w:numPr>
        <w:spacing w:before="120" w:after="60"/>
      </w:pPr>
      <w:r w:rsidRPr="00C84C72">
        <w:t xml:space="preserve">Rege, A., </w:t>
      </w:r>
      <w:r w:rsidRPr="00354D0F">
        <w:rPr>
          <w:b/>
          <w:bCs/>
        </w:rPr>
        <w:t>Park, H.</w:t>
      </w:r>
      <w:r w:rsidRPr="00C84C72">
        <w:t xml:space="preserve">, Snee, J. (forthcoming). “Artificial Intelligence as a Force Multiplier in Social Engineering: An Experiential Learning Approach”. In </w:t>
      </w:r>
      <w:r w:rsidRPr="00354D0F">
        <w:rPr>
          <w:i/>
          <w:iCs/>
        </w:rPr>
        <w:t>The International Conference on Cybersecurity, Situational Awareness and Social Media</w:t>
      </w:r>
      <w:r w:rsidRPr="00354D0F" w:rsidR="00AB249B">
        <w:rPr>
          <w:i/>
          <w:iCs/>
        </w:rPr>
        <w:t>.</w:t>
      </w:r>
    </w:p>
    <w:p w:rsidRPr="00C84C72" w:rsidR="000402E8" w:rsidP="00354D0F" w:rsidRDefault="000402E8" w14:paraId="36917ED0" w14:textId="1B1D9137">
      <w:pPr>
        <w:pStyle w:val="ListParagraph"/>
        <w:numPr>
          <w:ilvl w:val="0"/>
          <w:numId w:val="4"/>
        </w:numPr>
        <w:spacing w:before="120" w:after="60"/>
      </w:pPr>
      <w:r w:rsidRPr="00354D0F">
        <w:rPr>
          <w:b/>
          <w:bCs/>
        </w:rPr>
        <w:t>Park, H.</w:t>
      </w:r>
      <w:r w:rsidRPr="00C84C72">
        <w:t>, Bleiman, R., Snee, J.</w:t>
      </w:r>
      <w:r w:rsidR="00DA0CF5">
        <w:t xml:space="preserve"> </w:t>
      </w:r>
      <w:r>
        <w:t>&amp;</w:t>
      </w:r>
      <w:r w:rsidRPr="00C84C72">
        <w:t xml:space="preserve"> Rege, A. (forthcoming). “Experiential Learning on Pig Butchering Scams in Cybersecurity and Criminal Justice Education”. Proceedings from the </w:t>
      </w:r>
      <w:r w:rsidRPr="00354D0F">
        <w:rPr>
          <w:i/>
          <w:iCs/>
        </w:rPr>
        <w:t>16th IEEE Integrated STEM Education Conference (ISEC)</w:t>
      </w:r>
      <w:r w:rsidRPr="00C84C72">
        <w:t>.</w:t>
      </w:r>
    </w:p>
    <w:p w:rsidRPr="00C84C72" w:rsidR="00C3113F" w:rsidP="00354D0F" w:rsidRDefault="000402E8" w14:paraId="62C4EECB" w14:textId="203D0579">
      <w:pPr>
        <w:pStyle w:val="ListParagraph"/>
        <w:numPr>
          <w:ilvl w:val="0"/>
          <w:numId w:val="4"/>
        </w:numPr>
        <w:spacing w:before="120" w:after="60"/>
      </w:pPr>
      <w:r w:rsidRPr="00C84C72">
        <w:t>Snee, J</w:t>
      </w:r>
      <w:r>
        <w:t>.,</w:t>
      </w:r>
      <w:r w:rsidRPr="00C84C72">
        <w:t xml:space="preserve"> </w:t>
      </w:r>
      <w:r w:rsidRPr="00354D0F">
        <w:rPr>
          <w:b/>
          <w:bCs/>
        </w:rPr>
        <w:t>Park, H.</w:t>
      </w:r>
      <w:r>
        <w:t>,</w:t>
      </w:r>
      <w:r w:rsidRPr="00C84C72">
        <w:t xml:space="preserve"> Keo, G</w:t>
      </w:r>
      <w:r>
        <w:t>.,</w:t>
      </w:r>
      <w:r w:rsidRPr="00C84C72">
        <w:t xml:space="preserve"> Dobisch, J., Pote, S. &amp; Rege, A. (forthcoming). “Attack to Defend: A Pilot Course on Developing Adversarial Thinking, AI-Enhanced Social Engineering, and Penetration Testing”. Proceedings from the </w:t>
      </w:r>
      <w:r w:rsidRPr="00354D0F">
        <w:rPr>
          <w:i/>
          <w:iCs/>
        </w:rPr>
        <w:t>16th IEEE Integrated STEM Education Conference (ISEC).</w:t>
      </w:r>
    </w:p>
    <w:p w:rsidR="00925F55" w:rsidRDefault="004F053F" w14:paraId="1E0DBCA1" w14:textId="4E60630E">
      <w:pPr>
        <w:spacing w:before="120" w:after="60"/>
      </w:pPr>
      <w:r>
        <w:rPr>
          <w:b/>
          <w:bCs/>
        </w:rPr>
        <w:t>Papers Under Review</w:t>
      </w:r>
    </w:p>
    <w:p w:rsidR="00925F55" w:rsidRDefault="004F053F" w14:paraId="100A401D" w14:textId="354118CF">
      <w:pPr>
        <w:pStyle w:val="ListParagraph"/>
        <w:numPr>
          <w:ilvl w:val="0"/>
          <w:numId w:val="1"/>
        </w:numPr>
        <w:spacing w:after="80"/>
      </w:pPr>
      <w:r>
        <w:t>“Social Network Site Use and Deviance in Adolescence: An Examination of Protective Factors” (with Dr. Jeffrey Ward, PhD) (</w:t>
      </w:r>
      <w:r w:rsidR="003C6130">
        <w:rPr>
          <w:rFonts w:hint="eastAsia" w:eastAsia="Malgun Gothic"/>
        </w:rPr>
        <w:t>under review</w:t>
      </w:r>
      <w:r>
        <w:t>)</w:t>
      </w:r>
    </w:p>
    <w:p w:rsidRPr="00E81CDB" w:rsidR="001E1A19" w:rsidP="14B5DBDF" w:rsidRDefault="766B8EC1" w14:paraId="6AE92012" w14:textId="29D36C0C">
      <w:pPr>
        <w:spacing w:after="80"/>
        <w:rPr>
          <w:b w:val="1"/>
          <w:bCs w:val="1"/>
        </w:rPr>
      </w:pPr>
      <w:r w:rsidRPr="14B5DBDF" w:rsidR="766B8EC1">
        <w:rPr>
          <w:b w:val="1"/>
          <w:bCs w:val="1"/>
        </w:rPr>
        <w:t>W</w:t>
      </w:r>
      <w:r w:rsidRPr="14B5DBDF" w:rsidR="39FC562D">
        <w:rPr>
          <w:b w:val="1"/>
          <w:bCs w:val="1"/>
        </w:rPr>
        <w:t xml:space="preserve">orking </w:t>
      </w:r>
      <w:r w:rsidRPr="14B5DBDF" w:rsidR="502630F2">
        <w:rPr>
          <w:b w:val="1"/>
          <w:bCs w:val="1"/>
        </w:rPr>
        <w:t>P</w:t>
      </w:r>
      <w:r w:rsidRPr="14B5DBDF" w:rsidR="46092461">
        <w:rPr>
          <w:b w:val="1"/>
          <w:bCs w:val="1"/>
        </w:rPr>
        <w:t>apers</w:t>
      </w:r>
    </w:p>
    <w:p w:rsidR="733D9FF0" w:rsidP="14B5DBDF" w:rsidRDefault="733D9FF0" w14:paraId="79D6141A" w14:textId="0F7232F6">
      <w:pPr>
        <w:pStyle w:val="ListParagraph"/>
        <w:numPr>
          <w:ilvl w:val="0"/>
          <w:numId w:val="1"/>
        </w:numPr>
        <w:spacing w:after="80"/>
        <w:rPr/>
      </w:pPr>
      <w:r w:rsidR="733D9FF0">
        <w:rPr/>
        <w:t>“Teaching Adversarial AI Literacy: Student Use of Generative AI in an Experiential Cybersecurity Competition” (with Dr. Aunshul Rege and Megan Shaud)</w:t>
      </w:r>
    </w:p>
    <w:p w:rsidR="33CAB34C" w:rsidP="14B5DBDF" w:rsidRDefault="33CAB34C" w14:paraId="48D8707A" w14:textId="099B62BB">
      <w:pPr>
        <w:pStyle w:val="ListParagraph"/>
        <w:numPr>
          <w:ilvl w:val="0"/>
          <w:numId w:val="1"/>
        </w:numPr>
        <w:suppressLineNumbers w:val="0"/>
        <w:bidi w:val="0"/>
        <w:spacing w:before="0" w:beforeAutospacing="off" w:after="80" w:afterAutospacing="off" w:line="259" w:lineRule="auto"/>
        <w:ind w:left="720" w:right="0" w:hanging="360"/>
        <w:jc w:val="left"/>
        <w:rPr/>
      </w:pPr>
      <w:r w:rsidR="33CAB34C">
        <w:rPr/>
        <w:t>"Understanding Social Engineering Through Audio and Semantic Analysis from Cybersecurity Competitions” (with Dr. Aunshul Rege and Megan Shaud)</w:t>
      </w:r>
    </w:p>
    <w:p w:rsidR="0E46314E" w:rsidP="14B5DBDF" w:rsidRDefault="0E46314E" w14:paraId="30A70922" w14:textId="6FA44802">
      <w:pPr>
        <w:pStyle w:val="ListParagraph"/>
        <w:numPr>
          <w:ilvl w:val="0"/>
          <w:numId w:val="1"/>
        </w:numPr>
        <w:suppressLineNumbers w:val="0"/>
        <w:bidi w:val="0"/>
        <w:spacing w:before="0" w:beforeAutospacing="off" w:after="80" w:afterAutospacing="off" w:line="259" w:lineRule="auto"/>
        <w:ind w:left="720" w:right="0" w:hanging="360"/>
        <w:jc w:val="left"/>
        <w:rPr/>
      </w:pPr>
      <w:r w:rsidR="0E46314E">
        <w:rPr/>
        <w:t>"</w:t>
      </w:r>
      <w:r w:rsidR="6A6D8FC2">
        <w:rPr/>
        <w:t>Learning Social Engineering Through Hands-on Activities: Integrating AI</w:t>
      </w:r>
      <w:r w:rsidR="4711FDE5">
        <w:rPr/>
        <w:t xml:space="preserve"> and Adversarial Thinking </w:t>
      </w:r>
      <w:r w:rsidR="6A6D8FC2">
        <w:rPr/>
        <w:t>in an Organized Crime Class” (with Dr. Aunshul Rege and Megan Shaud)</w:t>
      </w:r>
    </w:p>
    <w:p w:rsidR="0B155BD5" w:rsidP="14B5DBDF" w:rsidRDefault="0B155BD5" w14:paraId="34C46FD3" w14:textId="4FE96FD3">
      <w:pPr>
        <w:pStyle w:val="ListParagraph"/>
        <w:numPr>
          <w:ilvl w:val="0"/>
          <w:numId w:val="1"/>
        </w:numPr>
        <w:suppressLineNumbers w:val="0"/>
        <w:bidi w:val="0"/>
        <w:spacing w:before="0" w:beforeAutospacing="off" w:after="80" w:afterAutospacing="off" w:line="259" w:lineRule="auto"/>
        <w:ind w:left="720" w:right="0" w:hanging="360"/>
        <w:jc w:val="left"/>
        <w:rPr/>
      </w:pPr>
      <w:r w:rsidR="0B155BD5">
        <w:rPr/>
        <w:t>"Preparing Students for the Cybersecurity Workforce: Hands-on Experiential Learning in a Social Engineering Course”(with Dr. Aunshul Rege and Megan Shaud)</w:t>
      </w:r>
    </w:p>
    <w:p w:rsidR="00925F55" w:rsidRDefault="250FFE9A" w14:paraId="744A40EB" w14:textId="77B4B74E">
      <w:pPr>
        <w:pStyle w:val="ListParagraph"/>
        <w:numPr>
          <w:ilvl w:val="0"/>
          <w:numId w:val="1"/>
        </w:numPr>
        <w:spacing w:after="80"/>
      </w:pPr>
      <w:r>
        <w:t>“Cross-Lagged Effects Among Depression, Attitudes Toward Substance Use, and Substance Use”</w:t>
      </w:r>
    </w:p>
    <w:p w:rsidR="00925F55" w:rsidRDefault="004F053F" w14:paraId="5FA973E6" w14:textId="77777777">
      <w:pPr>
        <w:pStyle w:val="ListParagraph"/>
        <w:numPr>
          <w:ilvl w:val="0"/>
          <w:numId w:val="1"/>
        </w:numPr>
        <w:spacing w:after="80"/>
      </w:pPr>
      <w:r>
        <w:t>“Examining Cumulative Impacts of Inner and Outer Containment Factors on Youth Delinquency” (with Dr. Jeffrey Ward, PhD and Yunming Jia, M.A.)</w:t>
      </w:r>
    </w:p>
    <w:p w:rsidR="00925F55" w:rsidRDefault="004F053F" w14:paraId="02D03A91" w14:textId="77777777">
      <w:pPr>
        <w:pStyle w:val="ListParagraph"/>
        <w:numPr>
          <w:ilvl w:val="0"/>
          <w:numId w:val="1"/>
        </w:numPr>
        <w:spacing w:after="80"/>
      </w:pPr>
      <w:r>
        <w:t>“Technology Impairment and Adolescent Delinquency: Assessing Buffering Effects on Initiation and Inhibitory Self-Control” (with Dr. Jeffrey Ward, PhD and Yunming Jia, M.A.)</w:t>
      </w:r>
    </w:p>
    <w:p w:rsidR="00925F55" w:rsidRDefault="250FFE9A" w14:paraId="09637165" w14:textId="77777777">
      <w:pPr>
        <w:pBdr>
          <w:bottom w:val="single" w:color="000000" w:sz="6" w:space="4"/>
        </w:pBdr>
        <w:spacing w:before="240" w:after="60"/>
      </w:pPr>
      <w:r w:rsidRPr="13995473">
        <w:rPr>
          <w:b/>
          <w:bCs/>
          <w:sz w:val="24"/>
          <w:szCs w:val="24"/>
        </w:rPr>
        <w:t>RESEARCH EXPERIENCE</w:t>
      </w:r>
    </w:p>
    <w:p w:rsidR="00107BE2" w:rsidP="00107BE2" w:rsidRDefault="00107BE2" w14:paraId="50550885" w14:textId="77777777">
      <w:pPr>
        <w:spacing w:after="80"/>
        <w:rPr>
          <w:b/>
          <w:bCs/>
        </w:rPr>
      </w:pPr>
      <w:r w:rsidRPr="13995473">
        <w:rPr>
          <w:b/>
          <w:bCs/>
        </w:rPr>
        <w:t xml:space="preserve">Research Assistant on National Science Foundation Award # </w:t>
      </w:r>
      <w:hyperlink r:id="rId11">
        <w:r w:rsidRPr="13995473">
          <w:rPr>
            <w:rStyle w:val="Hyperlink"/>
          </w:rPr>
          <w:t>2032292</w:t>
        </w:r>
      </w:hyperlink>
      <w:r w:rsidRPr="13995473">
        <w:rPr>
          <w:b/>
          <w:bCs/>
        </w:rPr>
        <w:t xml:space="preserve"> </w:t>
      </w:r>
      <w:r>
        <w:tab/>
      </w:r>
      <w:r>
        <w:tab/>
      </w:r>
      <w:r>
        <w:t>2024 Spring – present</w:t>
      </w:r>
    </w:p>
    <w:p w:rsidR="00107BE2" w:rsidP="00107BE2" w:rsidRDefault="00107BE2" w14:paraId="6934BB8B" w14:textId="77777777">
      <w:pPr>
        <w:spacing w:after="80" w:line="259" w:lineRule="auto"/>
      </w:pPr>
      <w:r>
        <w:t xml:space="preserve">NSF-funded project designed to broaden participation in cybersecurity education by teaching social engineering and the human dimensions of cyber threats. The project engaged students, educators, and community members through hands-on competitions, classroom projects, and outreach workshops across diverse STEM disciplines. </w:t>
      </w:r>
    </w:p>
    <w:p w:rsidR="00107BE2" w:rsidP="00107BE2" w:rsidRDefault="00107BE2" w14:paraId="270BAC8C" w14:textId="77777777">
      <w:pPr>
        <w:pStyle w:val="ListParagraph"/>
        <w:numPr>
          <w:ilvl w:val="0"/>
          <w:numId w:val="1"/>
        </w:numPr>
        <w:spacing w:after="80"/>
      </w:pPr>
      <w:r>
        <w:t xml:space="preserve">Communicated with risk management, IT services, the ethics board, and CAT to ensure subject matter expertise and ethical AI use across social media competitions </w:t>
      </w:r>
    </w:p>
    <w:p w:rsidR="00107BE2" w:rsidP="00107BE2" w:rsidRDefault="00107BE2" w14:paraId="05E743AA" w14:textId="77777777">
      <w:pPr>
        <w:pStyle w:val="ListParagraph"/>
        <w:numPr>
          <w:ilvl w:val="0"/>
          <w:numId w:val="1"/>
        </w:numPr>
        <w:spacing w:after="80"/>
      </w:pPr>
      <w:r>
        <w:t xml:space="preserve">Conducted research to </w:t>
      </w:r>
      <w:bookmarkStart w:name="_Int_rKSxivRq" w:id="0"/>
      <w:r>
        <w:t>observe</w:t>
      </w:r>
      <w:bookmarkEnd w:id="0"/>
      <w:r>
        <w:t xml:space="preserve"> adversarial behavior in cyberattacks </w:t>
      </w:r>
    </w:p>
    <w:p w:rsidR="00107BE2" w:rsidP="00107BE2" w:rsidRDefault="00107BE2" w14:paraId="141B8B34" w14:textId="77777777">
      <w:pPr>
        <w:pStyle w:val="ListParagraph"/>
        <w:numPr>
          <w:ilvl w:val="0"/>
          <w:numId w:val="1"/>
        </w:numPr>
        <w:spacing w:after="80"/>
      </w:pPr>
      <w:r>
        <w:t xml:space="preserve">Reported and analyzed data to understand adversarial behavior and group dynamics in cyberattacks </w:t>
      </w:r>
    </w:p>
    <w:p w:rsidR="00503F4C" w:rsidP="00107BE2" w:rsidRDefault="00107BE2" w14:paraId="2571B26B" w14:textId="77777777">
      <w:pPr>
        <w:pStyle w:val="ListParagraph"/>
        <w:numPr>
          <w:ilvl w:val="0"/>
          <w:numId w:val="1"/>
        </w:numPr>
        <w:spacing w:after="80"/>
      </w:pPr>
      <w:bookmarkStart w:name="_Int_bnm0BYvO" w:id="1"/>
      <w:r>
        <w:t>Assisted</w:t>
      </w:r>
      <w:bookmarkEnd w:id="1"/>
      <w:r>
        <w:t xml:space="preserve"> with designing </w:t>
      </w:r>
      <w:hyperlink r:id="rId12">
        <w:r w:rsidRPr="13995473">
          <w:rPr>
            <w:rStyle w:val="Hyperlink"/>
          </w:rPr>
          <w:t>international cybersecurity competitions</w:t>
        </w:r>
      </w:hyperlink>
      <w:r>
        <w:t xml:space="preserve"> (A nationally recognized, prevention-focused cybersecurity competition examining the human dimensions of cybercrime through hands-on social engineering simulations grounded in the social science. Engaged over 650 high school, undergraduate, and graduate students across six annual competitions from 2020 to 2026)</w:t>
      </w:r>
    </w:p>
    <w:p w:rsidR="006B3E41" w:rsidP="00107BE2" w:rsidRDefault="00107BE2" w14:paraId="72538F2B" w14:textId="61982935">
      <w:pPr>
        <w:pStyle w:val="ListParagraph"/>
        <w:numPr>
          <w:ilvl w:val="0"/>
          <w:numId w:val="1"/>
        </w:numPr>
        <w:spacing w:after="80"/>
      </w:pPr>
      <w:r>
        <w:t xml:space="preserve">Assisted with designing course projects for cybersecurity education </w:t>
      </w:r>
    </w:p>
    <w:p w:rsidR="006B3E41" w:rsidP="00107BE2" w:rsidRDefault="006B3E41" w14:paraId="75D82AEF" w14:textId="77777777">
      <w:pPr>
        <w:spacing w:after="80"/>
      </w:pPr>
    </w:p>
    <w:p w:rsidR="17E2E130" w:rsidP="00107BE2" w:rsidRDefault="17E2E130" w14:paraId="2C7ABFC1" w14:textId="0AA84E80">
      <w:pPr>
        <w:spacing w:after="80"/>
      </w:pPr>
      <w:r w:rsidRPr="13995473">
        <w:rPr>
          <w:b/>
          <w:bCs/>
        </w:rPr>
        <w:t>Research Assistant at the Office of CLA Community Engagement</w:t>
      </w:r>
      <w:r>
        <w:t xml:space="preserve"> </w:t>
      </w:r>
      <w:r>
        <w:tab/>
      </w:r>
      <w:r>
        <w:tab/>
      </w:r>
      <w:r>
        <w:tab/>
      </w:r>
      <w:r>
        <w:t>2025 Fall – present</w:t>
      </w:r>
    </w:p>
    <w:p w:rsidR="17E2E130" w:rsidP="13995473" w:rsidRDefault="17E2E130" w14:paraId="13129277" w14:textId="77777777">
      <w:pPr>
        <w:pStyle w:val="ListParagraph"/>
        <w:numPr>
          <w:ilvl w:val="0"/>
          <w:numId w:val="1"/>
        </w:numPr>
        <w:spacing w:after="80"/>
      </w:pPr>
      <w:r>
        <w:t>Facilitated and sustained meaningful connections between local Philadelphia communities and CLA students, faculty, and staff to better education.</w:t>
      </w:r>
    </w:p>
    <w:p w:rsidR="17E2E130" w:rsidP="13995473" w:rsidRDefault="17E2E130" w14:paraId="302DF72A" w14:textId="7F84EC74">
      <w:pPr>
        <w:pStyle w:val="ListParagraph"/>
        <w:numPr>
          <w:ilvl w:val="0"/>
          <w:numId w:val="1"/>
        </w:numPr>
        <w:spacing w:after="80"/>
      </w:pPr>
      <w:r>
        <w:t>Supported administrative operations and program delivery such as community engaged learning for undergraduates, the CLA Community Scholars Program, and CLA Translation Institute, and the University-Community Collaborative.</w:t>
      </w:r>
    </w:p>
    <w:p w:rsidR="17E2E130" w:rsidP="13995473" w:rsidRDefault="17E2E130" w14:paraId="24A4077B" w14:textId="0256A68A">
      <w:pPr>
        <w:pStyle w:val="ListParagraph"/>
        <w:numPr>
          <w:ilvl w:val="0"/>
          <w:numId w:val="1"/>
        </w:numPr>
        <w:spacing w:after="80"/>
      </w:pPr>
      <w:r>
        <w:t xml:space="preserve">Assisted in information-gathering, including research, grants; compiled grant documentation and maintain submission records </w:t>
      </w:r>
    </w:p>
    <w:p w:rsidR="17E2E130" w:rsidP="13995473" w:rsidRDefault="17E2E130" w14:paraId="07A6E0AE" w14:textId="4A0D90CF">
      <w:pPr>
        <w:pStyle w:val="ListParagraph"/>
        <w:numPr>
          <w:ilvl w:val="0"/>
          <w:numId w:val="1"/>
        </w:numPr>
        <w:spacing w:after="80"/>
      </w:pPr>
      <w:r>
        <w:t>Supported outreach and scheduling for program partners</w:t>
      </w:r>
    </w:p>
    <w:p w:rsidR="17E2E130" w:rsidP="13995473" w:rsidRDefault="17E2E130" w14:paraId="3BB7C097" w14:textId="4717F02C">
      <w:pPr>
        <w:pStyle w:val="ListParagraph"/>
        <w:numPr>
          <w:ilvl w:val="0"/>
          <w:numId w:val="1"/>
        </w:numPr>
        <w:spacing w:after="80"/>
      </w:pPr>
      <w:r>
        <w:t>Processed stipend requests for external facilitators and guest speakers</w:t>
      </w:r>
    </w:p>
    <w:p w:rsidR="17E2E130" w:rsidP="13995473" w:rsidRDefault="17E2E130" w14:paraId="416AF83D" w14:textId="74F9A452">
      <w:pPr>
        <w:pStyle w:val="ListParagraph"/>
        <w:numPr>
          <w:ilvl w:val="0"/>
          <w:numId w:val="1"/>
        </w:numPr>
        <w:spacing w:after="80"/>
      </w:pPr>
      <w:r>
        <w:t>Managed social media account</w:t>
      </w:r>
    </w:p>
    <w:p w:rsidRPr="001D5685" w:rsidR="00F5234F" w:rsidP="0078119F" w:rsidRDefault="00F5234F" w14:paraId="036F6BBB" w14:textId="0CFE225C">
      <w:pPr>
        <w:pStyle w:val="ListParagraph"/>
        <w:spacing w:after="80"/>
        <w:ind w:left="720"/>
      </w:pPr>
    </w:p>
    <w:p w:rsidRPr="001D5685" w:rsidR="00925F55" w:rsidP="3E0A54F4" w:rsidRDefault="00A65D07" w14:paraId="2E7A9107" w14:textId="79AAD8F5">
      <w:pPr>
        <w:spacing w:after="80" w:line="259" w:lineRule="auto"/>
        <w:rPr>
          <w:b/>
          <w:bCs/>
        </w:rPr>
      </w:pPr>
      <w:hyperlink r:id="rId13">
        <w:r w:rsidRPr="7E00D0FA">
          <w:rPr>
            <w:rStyle w:val="Hyperlink"/>
            <w:b/>
            <w:bCs/>
          </w:rPr>
          <w:t>Resear</w:t>
        </w:r>
        <w:r w:rsidRPr="7E00D0FA" w:rsidR="006F71E0">
          <w:rPr>
            <w:rStyle w:val="Hyperlink"/>
            <w:b/>
            <w:bCs/>
          </w:rPr>
          <w:t>ch Assist</w:t>
        </w:r>
        <w:r w:rsidRPr="7E00D0FA" w:rsidR="004B2FFE">
          <w:rPr>
            <w:rStyle w:val="Hyperlink"/>
            <w:b/>
            <w:bCs/>
          </w:rPr>
          <w:t xml:space="preserve">ant </w:t>
        </w:r>
        <w:r w:rsidRPr="7E00D0FA" w:rsidR="0083221D">
          <w:rPr>
            <w:rStyle w:val="Hyperlink"/>
            <w:b/>
            <w:bCs/>
          </w:rPr>
          <w:t>at t</w:t>
        </w:r>
        <w:r w:rsidRPr="7E00D0FA" w:rsidR="00993BF7">
          <w:rPr>
            <w:rStyle w:val="Hyperlink"/>
            <w:b/>
            <w:bCs/>
          </w:rPr>
          <w:t>he</w:t>
        </w:r>
        <w:r w:rsidRPr="7E00D0FA" w:rsidR="0000155F">
          <w:rPr>
            <w:rStyle w:val="Hyperlink"/>
            <w:b/>
            <w:bCs/>
          </w:rPr>
          <w:t xml:space="preserve"> </w:t>
        </w:r>
        <w:r w:rsidRPr="7E00D0FA" w:rsidR="250FFE9A">
          <w:rPr>
            <w:rStyle w:val="Hyperlink"/>
            <w:b/>
            <w:bCs/>
          </w:rPr>
          <w:t>C</w:t>
        </w:r>
        <w:r w:rsidRPr="7E00D0FA" w:rsidR="29F8CEFB">
          <w:rPr>
            <w:rStyle w:val="Hyperlink"/>
            <w:b/>
            <w:bCs/>
          </w:rPr>
          <w:t>A</w:t>
        </w:r>
        <w:r w:rsidRPr="7E00D0FA" w:rsidR="250FFE9A">
          <w:rPr>
            <w:rStyle w:val="Hyperlink"/>
            <w:b/>
            <w:bCs/>
          </w:rPr>
          <w:t>RE La</w:t>
        </w:r>
        <w:r w:rsidRPr="7E00D0FA" w:rsidR="29F8CEFB">
          <w:rPr>
            <w:rStyle w:val="Hyperlink"/>
            <w:b/>
            <w:bCs/>
          </w:rPr>
          <w:t>b</w:t>
        </w:r>
        <w:r w:rsidRPr="7E00D0FA" w:rsidR="250FFE9A">
          <w:rPr>
            <w:rStyle w:val="Hyperlink"/>
            <w:b/>
            <w:bCs/>
          </w:rPr>
          <w:t xml:space="preserve"> (</w:t>
        </w:r>
        <w:r w:rsidRPr="7E00D0FA" w:rsidR="0078111A">
          <w:rPr>
            <w:rStyle w:val="Hyperlink"/>
            <w:b/>
            <w:bCs/>
          </w:rPr>
          <w:t>Cyb</w:t>
        </w:r>
        <w:r w:rsidRPr="7E00D0FA" w:rsidR="00D57480">
          <w:rPr>
            <w:rStyle w:val="Hyperlink"/>
            <w:b/>
            <w:bCs/>
          </w:rPr>
          <w:t xml:space="preserve">ersecurity </w:t>
        </w:r>
        <w:r w:rsidRPr="7E00D0FA" w:rsidR="250FFE9A">
          <w:rPr>
            <w:rStyle w:val="Hyperlink"/>
            <w:b/>
            <w:bCs/>
          </w:rPr>
          <w:t>Community Outreach)</w:t>
        </w:r>
      </w:hyperlink>
      <w:r w:rsidRPr="7E00D0FA" w:rsidR="3EBBB067">
        <w:rPr>
          <w:b/>
          <w:bCs/>
        </w:rPr>
        <w:t xml:space="preserve"> </w:t>
      </w:r>
      <w:r>
        <w:tab/>
      </w:r>
      <w:r>
        <w:tab/>
      </w:r>
      <w:r w:rsidR="3EBBB067">
        <w:t xml:space="preserve">2024 </w:t>
      </w:r>
      <w:r w:rsidR="0D59EB32">
        <w:t>Spring</w:t>
      </w:r>
      <w:r w:rsidR="3EBBB067">
        <w:t xml:space="preserve"> – present </w:t>
      </w:r>
    </w:p>
    <w:p w:rsidR="001D5685" w:rsidP="13995473" w:rsidRDefault="249BB43B" w14:paraId="2E8BDAD3" w14:textId="17E497ED">
      <w:pPr>
        <w:pStyle w:val="ListParagraph"/>
        <w:numPr>
          <w:ilvl w:val="0"/>
          <w:numId w:val="1"/>
        </w:numPr>
        <w:spacing w:after="80" w:line="259" w:lineRule="auto"/>
      </w:pPr>
      <w:r>
        <w:t>Designed and developed cybersecurity and cyberhygiene educational content tailored</w:t>
      </w:r>
      <w:r w:rsidR="19B9DB3F">
        <w:t xml:space="preserve"> for diverse age groups, delivering programming across youth-only, older adult-only, and intergenerational formats </w:t>
      </w:r>
    </w:p>
    <w:p w:rsidR="00EF2785" w:rsidP="00EF2785" w:rsidRDefault="249BB43B" w14:paraId="24F41F49" w14:textId="77777777">
      <w:pPr>
        <w:pStyle w:val="ListParagraph"/>
        <w:numPr>
          <w:ilvl w:val="0"/>
          <w:numId w:val="1"/>
        </w:numPr>
        <w:spacing w:after="80" w:line="259" w:lineRule="auto"/>
      </w:pPr>
      <w:r>
        <w:t xml:space="preserve">Facilitated regular awareness sessions on topics including cyberhygiene, scams and fraud, deepfakes, surveillance, and AI safety, </w:t>
      </w:r>
      <w:r w:rsidR="05F4B827">
        <w:t>adapting</w:t>
      </w:r>
      <w:r>
        <w:t xml:space="preserve"> frequency and format to each program’s needs </w:t>
      </w:r>
    </w:p>
    <w:p w:rsidR="00456541" w:rsidP="00957628" w:rsidRDefault="009E5192" w14:paraId="1D91AECA" w14:textId="77777777">
      <w:pPr>
        <w:pStyle w:val="ListParagraph"/>
        <w:numPr>
          <w:ilvl w:val="0"/>
          <w:numId w:val="1"/>
        </w:numPr>
        <w:spacing w:after="80" w:line="259" w:lineRule="auto"/>
      </w:pPr>
      <w:r w:rsidRPr="00DA4AD0">
        <w:rPr>
          <w:i/>
          <w:iCs/>
        </w:rPr>
        <w:t>Youth Cyber Hygiene and Security Training Program</w:t>
      </w:r>
      <w:r w:rsidRPr="00DA4AD0" w:rsidR="0060583E">
        <w:rPr>
          <w:i/>
          <w:iCs/>
        </w:rPr>
        <w:t>:</w:t>
      </w:r>
      <w:r w:rsidRPr="001668D8" w:rsidR="0060583E">
        <w:rPr>
          <w:b/>
          <w:bCs/>
        </w:rPr>
        <w:t xml:space="preserve"> </w:t>
      </w:r>
      <w:r>
        <w:t>We raise cybersecurity awareness among youth with the Juvenile Justice Center of Philadelphia (JJCP), the Institute for the Development of African American Youth (IDAAY), Philadelphia Housing Authority (PHA), and Temple Upward Bound. Our program covers essential topics such as deepfakes, dangers of texting, surveillance, the role of AI in future cybercrime, the use of social media, online safety, and careers in cybersecurity.</w:t>
      </w:r>
    </w:p>
    <w:p w:rsidR="00F36CD2" w:rsidP="00F36CD2" w:rsidRDefault="009E5192" w14:paraId="511AFA39" w14:textId="4DD6E63B">
      <w:pPr>
        <w:pStyle w:val="ListParagraph"/>
        <w:numPr>
          <w:ilvl w:val="0"/>
          <w:numId w:val="1"/>
        </w:numPr>
        <w:spacing w:after="80" w:line="259" w:lineRule="auto"/>
      </w:pPr>
      <w:r w:rsidRPr="00192ED7">
        <w:rPr>
          <w:i/>
          <w:iCs/>
        </w:rPr>
        <w:t>Hunting Park Community Revitalization Corporation</w:t>
      </w:r>
      <w:r w:rsidRPr="00192ED7" w:rsidR="00EA766C">
        <w:rPr>
          <w:i/>
          <w:iCs/>
        </w:rPr>
        <w:t>:</w:t>
      </w:r>
      <w:r w:rsidRPr="00344145" w:rsidR="00EA766C">
        <w:rPr>
          <w:b/>
          <w:bCs/>
        </w:rPr>
        <w:t xml:space="preserve"> </w:t>
      </w:r>
      <w:r>
        <w:t xml:space="preserve">We partnered with the </w:t>
      </w:r>
      <w:r w:rsidR="0021515A">
        <w:t>H</w:t>
      </w:r>
      <w:r w:rsidR="00A749D1">
        <w:t>PCR</w:t>
      </w:r>
      <w:r w:rsidR="00D23E4A">
        <w:t xml:space="preserve">C </w:t>
      </w:r>
      <w:r>
        <w:t>to host a cybersecurity and awareness session for members of the Hunting Park Community.</w:t>
      </w:r>
    </w:p>
    <w:p w:rsidRPr="00091A86" w:rsidR="00091A86" w:rsidP="00F36CD2" w:rsidRDefault="00091A86" w14:paraId="0B81E0FB" w14:textId="35E9FAB2">
      <w:pPr>
        <w:pStyle w:val="ListParagraph"/>
        <w:numPr>
          <w:ilvl w:val="0"/>
          <w:numId w:val="1"/>
        </w:numPr>
        <w:spacing w:after="80" w:line="259" w:lineRule="auto"/>
      </w:pPr>
      <w:r w:rsidRPr="3F0FA28C">
        <w:rPr>
          <w:i/>
          <w:iCs/>
        </w:rPr>
        <w:t>Community Cybersecurity Clinics (C3):</w:t>
      </w:r>
      <w:r>
        <w:t xml:space="preserve"> </w:t>
      </w:r>
      <w:r w:rsidR="36459219">
        <w:t xml:space="preserve">We host free, hands-on cybersecurity workshops </w:t>
      </w:r>
      <w:r w:rsidR="2E74F340">
        <w:t>open to community members of all ages, covering practical online safety topics such as romance scam, tax fraud, digital security best practices to help the public stay safe online.</w:t>
      </w:r>
    </w:p>
    <w:p w:rsidR="00F36CD2" w:rsidP="00F36CD2" w:rsidRDefault="00F36CD2" w14:paraId="658E1B55" w14:textId="6F92E93C">
      <w:pPr>
        <w:pStyle w:val="ListParagraph"/>
        <w:numPr>
          <w:ilvl w:val="0"/>
          <w:numId w:val="1"/>
        </w:numPr>
        <w:spacing w:after="80" w:line="259" w:lineRule="auto"/>
      </w:pPr>
      <w:r w:rsidRPr="00F36CD2">
        <w:rPr>
          <w:i/>
          <w:iCs/>
        </w:rPr>
        <w:t>Cyber Security Day:</w:t>
      </w:r>
      <w:r w:rsidRPr="00F36CD2">
        <w:rPr>
          <w:b/>
          <w:bCs/>
        </w:rPr>
        <w:t xml:space="preserve"> </w:t>
      </w:r>
      <w:r>
        <w:t>We partnered with Temple University’s Digital Access Center to help raise awareness about cybercrimes targeting older populations and how to stay safe.</w:t>
      </w:r>
    </w:p>
    <w:p w:rsidR="00091A86" w:rsidP="7E00D0FA" w:rsidRDefault="00662E37" w14:paraId="750724E6" w14:textId="1F941B3D">
      <w:pPr>
        <w:spacing w:before="120" w:after="40"/>
        <w:rPr>
          <w:b/>
          <w:bCs/>
        </w:rPr>
      </w:pPr>
      <w:r w:rsidRPr="21ED06A6">
        <w:rPr>
          <w:b/>
          <w:bCs/>
        </w:rPr>
        <w:t>DEF</w:t>
      </w:r>
      <w:r w:rsidRPr="21ED06A6" w:rsidR="008A4E17">
        <w:rPr>
          <w:b/>
          <w:bCs/>
        </w:rPr>
        <w:t xml:space="preserve"> CON</w:t>
      </w:r>
      <w:r w:rsidRPr="21ED06A6" w:rsidR="00091A86">
        <w:rPr>
          <w:b/>
          <w:bCs/>
        </w:rPr>
        <w:t xml:space="preserve"> </w:t>
      </w:r>
      <w:r w:rsidR="00F758DA">
        <w:rPr>
          <w:b/>
          <w:bCs/>
        </w:rPr>
        <w:t xml:space="preserve">34 </w:t>
      </w:r>
      <w:r w:rsidR="007D36B3">
        <w:rPr>
          <w:b/>
          <w:bCs/>
        </w:rPr>
        <w:t>Ha</w:t>
      </w:r>
      <w:r w:rsidR="00AB352F">
        <w:rPr>
          <w:b/>
          <w:bCs/>
        </w:rPr>
        <w:t>cking Conferen</w:t>
      </w:r>
      <w:r w:rsidR="00961E1E">
        <w:rPr>
          <w:b/>
          <w:bCs/>
        </w:rPr>
        <w:t>ce</w:t>
      </w:r>
      <w:r w:rsidR="00091A86">
        <w:tab/>
      </w:r>
      <w:r w:rsidR="00091A86">
        <w:tab/>
      </w:r>
      <w:r w:rsidR="00091A86">
        <w:tab/>
      </w:r>
      <w:r w:rsidR="00091A86">
        <w:tab/>
      </w:r>
      <w:r w:rsidR="00091A86">
        <w:tab/>
      </w:r>
      <w:r w:rsidR="00091A86">
        <w:tab/>
      </w:r>
      <w:r w:rsidR="00091A86">
        <w:tab/>
      </w:r>
      <w:r w:rsidR="00091A86">
        <w:tab/>
      </w:r>
      <w:r w:rsidR="4719883C">
        <w:t>Summer 2026</w:t>
      </w:r>
    </w:p>
    <w:p w:rsidR="1881B696" w:rsidP="7E00D0FA" w:rsidRDefault="1881B696" w14:paraId="06529D30" w14:textId="130BA40A">
      <w:pPr>
        <w:pStyle w:val="ListParagraph"/>
        <w:numPr>
          <w:ilvl w:val="0"/>
          <w:numId w:val="1"/>
        </w:numPr>
        <w:spacing w:after="80" w:line="259" w:lineRule="auto"/>
      </w:pPr>
      <w:r>
        <w:t xml:space="preserve">Analyzed live vishing calls, documenting attacker tactics and techniques in real-time findings reports </w:t>
      </w:r>
    </w:p>
    <w:p w:rsidR="1881B696" w:rsidP="7E00D0FA" w:rsidRDefault="1881B696" w14:paraId="71A4C333" w14:textId="25223C05">
      <w:pPr>
        <w:pStyle w:val="ListParagraph"/>
        <w:numPr>
          <w:ilvl w:val="0"/>
          <w:numId w:val="1"/>
        </w:numPr>
        <w:spacing w:after="80" w:line="259" w:lineRule="auto"/>
      </w:pPr>
      <w:r>
        <w:t xml:space="preserve">Identified and categorized attacker pretexts and cover stories, which background stories worked, assessing their effectiveness in </w:t>
      </w:r>
      <w:r w:rsidR="008E1126">
        <w:t>manipulating</w:t>
      </w:r>
      <w:r>
        <w:t xml:space="preserve"> targets</w:t>
      </w:r>
    </w:p>
    <w:p w:rsidR="1881B696" w:rsidP="7E00D0FA" w:rsidRDefault="1881B696" w14:paraId="5069E7B9" w14:textId="40955926">
      <w:pPr>
        <w:pStyle w:val="ListParagraph"/>
        <w:numPr>
          <w:ilvl w:val="0"/>
          <w:numId w:val="1"/>
        </w:numPr>
        <w:spacing w:after="80" w:line="259" w:lineRule="auto"/>
      </w:pPr>
      <w:r>
        <w:t>Documented persuasion principles employed by attackers to understand psychological manipulation tactics</w:t>
      </w:r>
    </w:p>
    <w:p w:rsidR="6E75AC1A" w:rsidP="7E00D0FA" w:rsidRDefault="6E75AC1A" w14:paraId="78E7A7E8" w14:textId="0FCDE052">
      <w:pPr>
        <w:pStyle w:val="ListParagraph"/>
        <w:numPr>
          <w:ilvl w:val="0"/>
          <w:numId w:val="1"/>
        </w:numPr>
        <w:spacing w:after="80" w:line="259" w:lineRule="auto"/>
      </w:pPr>
      <w:r>
        <w:t>Synthesized findings across multiple calls to write the reports</w:t>
      </w:r>
    </w:p>
    <w:p w:rsidR="7E00D0FA" w:rsidP="7E00D0FA" w:rsidRDefault="7E00D0FA" w14:paraId="62A321DB" w14:textId="103E7ADF">
      <w:pPr>
        <w:pStyle w:val="ListParagraph"/>
        <w:spacing w:after="80" w:line="259" w:lineRule="auto"/>
        <w:ind w:left="720"/>
      </w:pPr>
    </w:p>
    <w:p w:rsidR="001D5685" w:rsidP="13995473" w:rsidRDefault="38108758" w14:paraId="41182BD4" w14:textId="68ED4A2A">
      <w:pPr>
        <w:tabs>
          <w:tab w:val="right" w:pos="9360"/>
        </w:tabs>
        <w:spacing w:before="160" w:after="40"/>
      </w:pPr>
      <w:r w:rsidRPr="13995473">
        <w:rPr>
          <w:b/>
          <w:bCs/>
        </w:rPr>
        <w:t>PSU Cognitive Control, Cognitive Skills, and Memory Research Lab</w:t>
      </w:r>
      <w:r w:rsidR="001D5685">
        <w:tab/>
      </w:r>
      <w:r>
        <w:t>Fall 2017 – Spring 2018</w:t>
      </w:r>
    </w:p>
    <w:p w:rsidR="001D5685" w:rsidP="13995473" w:rsidRDefault="38108758" w14:paraId="522D1DD8" w14:textId="77777777">
      <w:pPr>
        <w:tabs>
          <w:tab w:val="right" w:pos="9360"/>
        </w:tabs>
        <w:spacing w:after="40"/>
      </w:pPr>
      <w:r w:rsidRPr="13995473">
        <w:rPr>
          <w:i/>
          <w:iCs/>
        </w:rPr>
        <w:t>Research Assistant</w:t>
      </w:r>
      <w:r w:rsidR="001D5685">
        <w:tab/>
      </w:r>
      <w:r w:rsidRPr="13995473">
        <w:rPr>
          <w:i/>
          <w:iCs/>
        </w:rPr>
        <w:t>University Park, PA</w:t>
      </w:r>
    </w:p>
    <w:p w:rsidR="001D5685" w:rsidP="13995473" w:rsidRDefault="38108758" w14:paraId="2A4BB7EC" w14:textId="77777777">
      <w:pPr>
        <w:pStyle w:val="ListParagraph"/>
        <w:numPr>
          <w:ilvl w:val="0"/>
          <w:numId w:val="1"/>
        </w:numPr>
        <w:spacing w:after="80"/>
      </w:pPr>
      <w:r>
        <w:t>Concerned with the role of intentions in cognitive control, cognitive skill, and working memory, especially with the nature of errors in routine skills</w:t>
      </w:r>
    </w:p>
    <w:p w:rsidR="001D5685" w:rsidP="13995473" w:rsidRDefault="38108758" w14:paraId="281B7278" w14:textId="77777777">
      <w:pPr>
        <w:pStyle w:val="ListParagraph"/>
        <w:numPr>
          <w:ilvl w:val="0"/>
          <w:numId w:val="1"/>
        </w:numPr>
        <w:spacing w:after="80"/>
      </w:pPr>
      <w:r>
        <w:t>Collected data, designed and implemented experiments, and participated in lab meetings</w:t>
      </w:r>
    </w:p>
    <w:p w:rsidR="001D5685" w:rsidP="13995473" w:rsidRDefault="38108758" w14:paraId="6BE7EE0B" w14:textId="77777777">
      <w:pPr>
        <w:pStyle w:val="ListParagraph"/>
        <w:numPr>
          <w:ilvl w:val="0"/>
          <w:numId w:val="1"/>
        </w:numPr>
        <w:spacing w:after="80"/>
      </w:pPr>
      <w:r>
        <w:t>Communicated with participants, researchers, and other research assistants</w:t>
      </w:r>
    </w:p>
    <w:p w:rsidR="001D5685" w:rsidP="001D5685" w:rsidRDefault="001D5685" w14:paraId="4BF8FCBD" w14:textId="6AFF4EE6">
      <w:pPr>
        <w:pStyle w:val="ListParagraph"/>
        <w:spacing w:after="80"/>
        <w:ind w:left="720"/>
      </w:pPr>
    </w:p>
    <w:p w:rsidR="00925F55" w:rsidRDefault="004F053F" w14:paraId="2A60FF18" w14:textId="77777777">
      <w:pPr>
        <w:pBdr>
          <w:bottom w:val="single" w:color="000000" w:sz="6" w:space="4"/>
        </w:pBdr>
        <w:spacing w:before="240" w:after="60"/>
      </w:pPr>
      <w:r>
        <w:rPr>
          <w:b/>
          <w:bCs/>
          <w:sz w:val="24"/>
          <w:szCs w:val="24"/>
        </w:rPr>
        <w:t>TEACHING EXPERIENCE</w:t>
      </w:r>
    </w:p>
    <w:p w:rsidR="00925F55" w:rsidRDefault="004F053F" w14:paraId="6626FD0E" w14:textId="7DA4D031">
      <w:pPr>
        <w:tabs>
          <w:tab w:val="right" w:pos="9360"/>
        </w:tabs>
        <w:spacing w:before="120" w:after="40"/>
      </w:pPr>
      <w:r>
        <w:rPr>
          <w:b/>
          <w:bCs/>
        </w:rPr>
        <w:t>Instructor of Record</w:t>
      </w:r>
      <w:r>
        <w:tab/>
      </w:r>
    </w:p>
    <w:p w:rsidR="001D5685" w:rsidRDefault="001D5685" w14:paraId="654D5E44" w14:textId="5403BB86">
      <w:pPr>
        <w:spacing w:after="80"/>
      </w:pPr>
      <w:r>
        <w:t xml:space="preserve">Course: CJ 3007 Cybercrime </w:t>
      </w:r>
      <w:r>
        <w:tab/>
      </w:r>
      <w:r>
        <w:tab/>
      </w:r>
      <w:r>
        <w:tab/>
      </w:r>
      <w:r>
        <w:tab/>
      </w:r>
      <w:r>
        <w:tab/>
      </w:r>
      <w:r>
        <w:tab/>
      </w:r>
      <w:r>
        <w:tab/>
      </w:r>
      <w:r>
        <w:tab/>
      </w:r>
      <w:r>
        <w:t>2026 Summer</w:t>
      </w:r>
    </w:p>
    <w:p w:rsidR="00925F55" w:rsidRDefault="004F053F" w14:paraId="00C6EAEA" w14:textId="4DD08824">
      <w:pPr>
        <w:spacing w:after="80"/>
      </w:pPr>
      <w:r>
        <w:t>Course: CJ 1001 Introduction to Criminal Justice</w:t>
      </w:r>
      <w:r w:rsidR="001D5685">
        <w:tab/>
      </w:r>
      <w:r w:rsidR="001D5685">
        <w:tab/>
      </w:r>
      <w:r w:rsidR="001D5685">
        <w:tab/>
      </w:r>
      <w:r w:rsidR="001D5685">
        <w:tab/>
      </w:r>
      <w:r w:rsidR="001D5685">
        <w:tab/>
      </w:r>
      <w:r w:rsidR="001D5685">
        <w:t>2024 Summer</w:t>
      </w:r>
    </w:p>
    <w:p w:rsidR="001D5685" w:rsidRDefault="001D5685" w14:paraId="14E6DA52" w14:textId="77777777">
      <w:pPr>
        <w:tabs>
          <w:tab w:val="right" w:pos="9360"/>
        </w:tabs>
        <w:spacing w:before="120" w:after="40"/>
        <w:rPr>
          <w:b/>
          <w:bCs/>
        </w:rPr>
      </w:pPr>
    </w:p>
    <w:p w:rsidR="00925F55" w:rsidRDefault="004F053F" w14:paraId="6A2ECAE7" w14:textId="792D1A03">
      <w:pPr>
        <w:tabs>
          <w:tab w:val="right" w:pos="9360"/>
        </w:tabs>
        <w:spacing w:before="120" w:after="40"/>
      </w:pPr>
      <w:r>
        <w:rPr>
          <w:b/>
          <w:bCs/>
        </w:rPr>
        <w:t>Teaching Assistant</w:t>
      </w:r>
      <w:r>
        <w:tab/>
      </w:r>
      <w:r>
        <w:t>2020</w:t>
      </w:r>
      <w:r w:rsidR="001D5685">
        <w:t xml:space="preserve"> Fall</w:t>
      </w:r>
      <w:r>
        <w:t xml:space="preserve"> – </w:t>
      </w:r>
      <w:r w:rsidR="001D5685">
        <w:t>202</w:t>
      </w:r>
      <w:r w:rsidR="09C59607">
        <w:t>6</w:t>
      </w:r>
      <w:r w:rsidR="001D5685">
        <w:t xml:space="preserve"> Spring</w:t>
      </w:r>
    </w:p>
    <w:p w:rsidR="00925F55" w:rsidRDefault="004F053F" w14:paraId="202AED18" w14:textId="77777777">
      <w:pPr>
        <w:spacing w:after="80"/>
      </w:pPr>
      <w:r>
        <w:rPr>
          <w:i/>
          <w:iCs/>
        </w:rPr>
        <w:t>TA Classes:</w:t>
      </w:r>
    </w:p>
    <w:p w:rsidR="00925F55" w:rsidRDefault="004F053F" w14:paraId="29D6633F" w14:textId="77777777">
      <w:pPr>
        <w:pStyle w:val="ListParagraph"/>
        <w:numPr>
          <w:ilvl w:val="0"/>
          <w:numId w:val="1"/>
        </w:numPr>
        <w:spacing w:after="80"/>
      </w:pPr>
      <w:r>
        <w:t>Professional Development in Criminal Justice with Dr. Ryan Sentner</w:t>
      </w:r>
    </w:p>
    <w:p w:rsidR="00925F55" w:rsidRDefault="004F053F" w14:paraId="20AA4433" w14:textId="77777777">
      <w:pPr>
        <w:pStyle w:val="ListParagraph"/>
        <w:numPr>
          <w:ilvl w:val="0"/>
          <w:numId w:val="1"/>
        </w:numPr>
        <w:spacing w:after="80"/>
      </w:pPr>
      <w:r>
        <w:t>Nature of Crime, Community Correction, Doing Justice, and Introduction to Criminal Justice with Professor Tara Tripp</w:t>
      </w:r>
    </w:p>
    <w:p w:rsidR="00925F55" w:rsidRDefault="004F053F" w14:paraId="3F0729FA" w14:textId="77777777">
      <w:pPr>
        <w:pStyle w:val="ListParagraph"/>
        <w:numPr>
          <w:ilvl w:val="0"/>
          <w:numId w:val="1"/>
        </w:numPr>
        <w:spacing w:after="80"/>
      </w:pPr>
      <w:r>
        <w:t>Violence, Crime, and Justice, and Rehabilitation of the Offender with Dr. Wayne Welsh</w:t>
      </w:r>
    </w:p>
    <w:p w:rsidR="00925F55" w:rsidRDefault="004F053F" w14:paraId="10E2204F" w14:textId="77777777">
      <w:pPr>
        <w:pStyle w:val="ListParagraph"/>
        <w:numPr>
          <w:ilvl w:val="0"/>
          <w:numId w:val="1"/>
        </w:numPr>
        <w:spacing w:after="80"/>
      </w:pPr>
      <w:r>
        <w:t>Introduction to Criminal Justice, Capital Punishment, Sex Crimes and the Law, Justice in America with Professor Daniel Silverman</w:t>
      </w:r>
    </w:p>
    <w:p w:rsidR="00925F55" w:rsidRDefault="004F053F" w14:paraId="4DFE2AEC" w14:textId="77777777">
      <w:pPr>
        <w:pStyle w:val="ListParagraph"/>
        <w:numPr>
          <w:ilvl w:val="0"/>
          <w:numId w:val="1"/>
        </w:numPr>
        <w:spacing w:after="80"/>
      </w:pPr>
      <w:r>
        <w:t>Criminal Behavior with Dr. Wendy Thompson</w:t>
      </w:r>
    </w:p>
    <w:p w:rsidR="00925F55" w:rsidRDefault="004F053F" w14:paraId="2AC190BA" w14:textId="77777777">
      <w:pPr>
        <w:pStyle w:val="ListParagraph"/>
        <w:numPr>
          <w:ilvl w:val="0"/>
          <w:numId w:val="1"/>
        </w:numPr>
        <w:spacing w:after="80"/>
      </w:pPr>
      <w:r>
        <w:t>Ethics, Crime, and Justice, Forensic Psychology, The American Jury System, and Criminal Behavior with Professor Catresa Meyers</w:t>
      </w:r>
    </w:p>
    <w:p w:rsidR="00925F55" w:rsidRDefault="004F053F" w14:paraId="5EDA061C" w14:textId="77777777">
      <w:pPr>
        <w:pStyle w:val="ListParagraph"/>
        <w:numPr>
          <w:ilvl w:val="0"/>
          <w:numId w:val="1"/>
        </w:numPr>
        <w:spacing w:after="80"/>
      </w:pPr>
      <w:r>
        <w:t>Professional Development in Criminal Justice and Criminal Behavior with Professor Catresa Meyers; Incarceration and The Family, Introduction to Criminal Justice with Dr. Melissa Noel</w:t>
      </w:r>
    </w:p>
    <w:p w:rsidR="001D5685" w:rsidRDefault="001D5685" w14:paraId="16711513" w14:textId="7F12FA89">
      <w:pPr>
        <w:pStyle w:val="ListParagraph"/>
        <w:numPr>
          <w:ilvl w:val="0"/>
          <w:numId w:val="1"/>
        </w:numPr>
        <w:spacing w:after="80"/>
      </w:pPr>
      <w:r>
        <w:t>Cybercrime and Organized Crime with Dr. Aunshul Rege</w:t>
      </w:r>
    </w:p>
    <w:p w:rsidR="00925F55" w:rsidRDefault="004F053F" w14:paraId="6D295881" w14:textId="77777777">
      <w:pPr>
        <w:pBdr>
          <w:bottom w:val="single" w:color="000000" w:sz="6" w:space="4"/>
        </w:pBdr>
        <w:spacing w:before="240" w:after="60"/>
      </w:pPr>
      <w:commentRangeStart w:id="2"/>
      <w:r>
        <w:rPr>
          <w:b/>
          <w:bCs/>
          <w:sz w:val="24"/>
          <w:szCs w:val="24"/>
        </w:rPr>
        <w:t>PRESENTATIONS</w:t>
      </w:r>
      <w:commentRangeEnd w:id="2"/>
      <w:r w:rsidR="00571C71">
        <w:rPr>
          <w:rStyle w:val="CommentReference"/>
          <w:sz w:val="22"/>
          <w:szCs w:val="22"/>
        </w:rPr>
        <w:commentReference w:id="2"/>
      </w:r>
    </w:p>
    <w:p w:rsidR="00925F55" w:rsidRDefault="250FFE9A" w14:paraId="66354220" w14:textId="77777777">
      <w:pPr>
        <w:spacing w:before="120" w:after="40"/>
      </w:pPr>
      <w:r w:rsidRPr="13995473">
        <w:rPr>
          <w:b/>
          <w:bCs/>
        </w:rPr>
        <w:t>Temple University’s College of Liberal Arts Showcase</w:t>
      </w:r>
    </w:p>
    <w:p w:rsidR="2A84027A" w:rsidP="13995473" w:rsidRDefault="2A84027A" w14:paraId="069849AD" w14:textId="0D453BA8">
      <w:pPr>
        <w:pStyle w:val="ListParagraph"/>
        <w:numPr>
          <w:ilvl w:val="0"/>
          <w:numId w:val="1"/>
        </w:numPr>
        <w:spacing w:after="80"/>
      </w:pPr>
      <w:r w:rsidRPr="13995473">
        <w:rPr>
          <w:b/>
          <w:bCs/>
        </w:rPr>
        <w:t>Park, H.,</w:t>
      </w:r>
      <w:r>
        <w:t xml:space="preserve"> Snee, J., &amp; Rege, A. (June 2026). Artificial Intelligence as a Force Multiplier in Social Engineering: An Experiential Learning Approach. </w:t>
      </w:r>
      <w:r w:rsidRPr="13995473">
        <w:rPr>
          <w:i/>
          <w:iCs/>
        </w:rPr>
        <w:t xml:space="preserve">CyberScience Conferences (C-MRiC), </w:t>
      </w:r>
      <w:r>
        <w:t>London, United Kingdom (virtual presentation).</w:t>
      </w:r>
    </w:p>
    <w:p w:rsidR="2A84027A" w:rsidP="13995473" w:rsidRDefault="2A84027A" w14:paraId="73DD6CFB" w14:textId="45FCE3A7">
      <w:pPr>
        <w:pStyle w:val="ListParagraph"/>
        <w:numPr>
          <w:ilvl w:val="0"/>
          <w:numId w:val="1"/>
        </w:numPr>
        <w:spacing w:after="80"/>
      </w:pPr>
      <w:r w:rsidRPr="13995473">
        <w:rPr>
          <w:b/>
          <w:bCs/>
        </w:rPr>
        <w:t>Park, H.,</w:t>
      </w:r>
      <w:r>
        <w:t xml:space="preserve"> Snee, J., &amp; Rege, A. (June 2026). Expanding Cybersecurity Career Pathways Through Social Engineering Competitions. </w:t>
      </w:r>
      <w:r w:rsidRPr="13995473">
        <w:rPr>
          <w:i/>
          <w:iCs/>
        </w:rPr>
        <w:t>National Initiative for Cybersecurity Education Conference &amp; Expo (NICE),</w:t>
      </w:r>
      <w:r>
        <w:t xml:space="preserve"> Phildelphia, PA</w:t>
      </w:r>
    </w:p>
    <w:p w:rsidR="001D5685" w:rsidRDefault="1E5615D6" w14:paraId="0F2AF944" w14:textId="50F2A935">
      <w:pPr>
        <w:pStyle w:val="ListParagraph"/>
        <w:numPr>
          <w:ilvl w:val="0"/>
          <w:numId w:val="1"/>
        </w:numPr>
        <w:spacing w:after="80"/>
      </w:pPr>
      <w:r w:rsidRPr="13995473">
        <w:rPr>
          <w:b/>
          <w:bCs/>
        </w:rPr>
        <w:t>Park, H.</w:t>
      </w:r>
      <w:r>
        <w:t xml:space="preserve"> </w:t>
      </w:r>
      <w:r w:rsidR="29F8CEFB">
        <w:t>Community Cyber Awareness Month Clinics (</w:t>
      </w:r>
      <w:r w:rsidR="6C8C20D8">
        <w:t>April</w:t>
      </w:r>
      <w:r w:rsidR="0B59E4A1">
        <w:t xml:space="preserve"> </w:t>
      </w:r>
      <w:r w:rsidR="29F8CEFB">
        <w:t>2026)</w:t>
      </w:r>
      <w:r w:rsidR="3C3A5C1B">
        <w:t xml:space="preserve">. </w:t>
      </w:r>
      <w:r w:rsidRPr="13995473" w:rsidR="3C3A5C1B">
        <w:rPr>
          <w:i/>
          <w:iCs/>
        </w:rPr>
        <w:t>Temple University CLA Community Engagement Showcase</w:t>
      </w:r>
      <w:r w:rsidR="3C3A5C1B">
        <w:t>, Philadelphia, PA</w:t>
      </w:r>
    </w:p>
    <w:p w:rsidR="6C2D935B" w:rsidP="13995473" w:rsidRDefault="6C2D935B" w14:paraId="239FB532" w14:textId="77CFF61D">
      <w:pPr>
        <w:pStyle w:val="ListParagraph"/>
        <w:numPr>
          <w:ilvl w:val="0"/>
          <w:numId w:val="1"/>
        </w:numPr>
        <w:spacing w:after="80"/>
        <w:rPr>
          <w:color w:val="222222"/>
        </w:rPr>
      </w:pPr>
      <w:r w:rsidRPr="13995473">
        <w:rPr>
          <w:b/>
          <w:bCs/>
        </w:rPr>
        <w:t xml:space="preserve">Park, H. </w:t>
      </w:r>
      <w:r>
        <w:t xml:space="preserve">&amp; Snee, J. (March 2026). Experiential Learning on Pig Butchering Scams in Cybersecurity and Criminal Justice Education​. </w:t>
      </w:r>
      <w:r w:rsidRPr="13995473">
        <w:rPr>
          <w:i/>
          <w:iCs/>
          <w:color w:val="222222"/>
        </w:rPr>
        <w:t>16</w:t>
      </w:r>
      <w:r w:rsidRPr="13995473">
        <w:rPr>
          <w:i/>
          <w:iCs/>
          <w:color w:val="222222"/>
          <w:vertAlign w:val="superscript"/>
        </w:rPr>
        <w:t>th</w:t>
      </w:r>
      <w:r w:rsidRPr="13995473">
        <w:rPr>
          <w:i/>
          <w:iCs/>
          <w:color w:val="222222"/>
        </w:rPr>
        <w:t xml:space="preserve"> IEEE Integrated STEM Education Conference (ISEC)</w:t>
      </w:r>
      <w:r w:rsidRPr="13995473">
        <w:rPr>
          <w:color w:val="222222"/>
        </w:rPr>
        <w:t>, Princeton, NJ.</w:t>
      </w:r>
    </w:p>
    <w:p w:rsidR="6C2D935B" w:rsidP="13995473" w:rsidRDefault="6C2D935B" w14:paraId="11550891" w14:textId="516E9E43">
      <w:pPr>
        <w:pStyle w:val="ListParagraph"/>
        <w:numPr>
          <w:ilvl w:val="0"/>
          <w:numId w:val="1"/>
        </w:numPr>
        <w:spacing w:after="80"/>
        <w:rPr>
          <w:b/>
          <w:bCs/>
        </w:rPr>
      </w:pPr>
      <w:r>
        <w:t xml:space="preserve">Snee, J. &amp; </w:t>
      </w:r>
      <w:r w:rsidRPr="13995473">
        <w:rPr>
          <w:b/>
          <w:bCs/>
        </w:rPr>
        <w:t>Park, H.</w:t>
      </w:r>
      <w:r>
        <w:t xml:space="preserve"> (March 2026). Attack to Defend: A Pilot Course on Developing Adversarial Thinking, AI-Enhanced Social Engineering, and Penetration Testing ” (2026) </w:t>
      </w:r>
      <w:r w:rsidRPr="13995473">
        <w:rPr>
          <w:i/>
          <w:iCs/>
          <w:color w:val="222222"/>
        </w:rPr>
        <w:t>16</w:t>
      </w:r>
      <w:r w:rsidRPr="13995473">
        <w:rPr>
          <w:i/>
          <w:iCs/>
          <w:color w:val="222222"/>
          <w:vertAlign w:val="superscript"/>
        </w:rPr>
        <w:t>th</w:t>
      </w:r>
      <w:r w:rsidRPr="13995473">
        <w:rPr>
          <w:i/>
          <w:iCs/>
          <w:color w:val="222222"/>
        </w:rPr>
        <w:t xml:space="preserve"> IEEE Integrated STEM Education Conference (ISEC)</w:t>
      </w:r>
      <w:r w:rsidRPr="13995473">
        <w:rPr>
          <w:color w:val="222222"/>
        </w:rPr>
        <w:t>, Princeton, NJ.</w:t>
      </w:r>
    </w:p>
    <w:p w:rsidR="4B1B4E87" w:rsidP="13995473" w:rsidRDefault="4B1B4E87" w14:paraId="445898CC" w14:textId="08BB114D">
      <w:pPr>
        <w:pStyle w:val="ListParagraph"/>
        <w:numPr>
          <w:ilvl w:val="0"/>
          <w:numId w:val="1"/>
        </w:numPr>
        <w:spacing w:after="80"/>
      </w:pPr>
      <w:r w:rsidRPr="13995473">
        <w:rPr>
          <w:b/>
          <w:bCs/>
        </w:rPr>
        <w:t>Park, H.</w:t>
      </w:r>
      <w:r>
        <w:t xml:space="preserve"> Learning by Teaching: Student Reflections on Cyberhygiene Outreach and Civic Engagement (March 2026). </w:t>
      </w:r>
      <w:r w:rsidRPr="13995473">
        <w:rPr>
          <w:i/>
          <w:iCs/>
        </w:rPr>
        <w:t xml:space="preserve">Academy of Criminal Justice Science, </w:t>
      </w:r>
      <w:r>
        <w:t>Philadelphia, PA.</w:t>
      </w:r>
    </w:p>
    <w:p w:rsidR="66DF9C78" w:rsidP="13995473" w:rsidRDefault="66DF9C78" w14:paraId="7FE5AA17" w14:textId="1A7DDB71">
      <w:pPr>
        <w:pStyle w:val="ListParagraph"/>
        <w:numPr>
          <w:ilvl w:val="0"/>
          <w:numId w:val="1"/>
        </w:numPr>
        <w:spacing w:after="80"/>
      </w:pPr>
      <w:r w:rsidRPr="13995473">
        <w:rPr>
          <w:b/>
          <w:bCs/>
        </w:rPr>
        <w:t xml:space="preserve">Park, H. </w:t>
      </w:r>
      <w:r>
        <w:t xml:space="preserve">Romance Scam Victimization in Social Engineering (November 2025). </w:t>
      </w:r>
      <w:r w:rsidRPr="13995473">
        <w:rPr>
          <w:i/>
          <w:iCs/>
        </w:rPr>
        <w:t>American Society of Criminology</w:t>
      </w:r>
      <w:r>
        <w:t>, Washington, D.C.</w:t>
      </w:r>
    </w:p>
    <w:p w:rsidR="00925F55" w:rsidRDefault="3E4BB7F9" w14:paraId="2436A9CE" w14:textId="063BFE41">
      <w:pPr>
        <w:pStyle w:val="ListParagraph"/>
        <w:numPr>
          <w:ilvl w:val="0"/>
          <w:numId w:val="1"/>
        </w:numPr>
        <w:spacing w:after="80"/>
      </w:pPr>
      <w:r w:rsidRPr="13995473">
        <w:rPr>
          <w:b/>
          <w:bCs/>
        </w:rPr>
        <w:t>Park. H.</w:t>
      </w:r>
      <w:r>
        <w:t xml:space="preserve"> </w:t>
      </w:r>
      <w:r w:rsidR="250FFE9A">
        <w:t>Community Cybersecurity Clinics</w:t>
      </w:r>
      <w:r w:rsidR="3BC332DA">
        <w:t xml:space="preserve"> </w:t>
      </w:r>
      <w:r w:rsidR="250FFE9A">
        <w:t>(</w:t>
      </w:r>
      <w:r w:rsidR="3350666B">
        <w:t xml:space="preserve">April </w:t>
      </w:r>
      <w:r w:rsidR="250FFE9A">
        <w:t>2025)</w:t>
      </w:r>
      <w:r w:rsidR="23DFFF73">
        <w:t>.</w:t>
      </w:r>
      <w:r w:rsidR="4879FA57">
        <w:t xml:space="preserve"> </w:t>
      </w:r>
      <w:r w:rsidRPr="13995473" w:rsidR="4879FA57">
        <w:rPr>
          <w:i/>
          <w:iCs/>
        </w:rPr>
        <w:t>Temple University CLA Community Engagement Showcase</w:t>
      </w:r>
      <w:r w:rsidR="4879FA57">
        <w:t>, Philadelphia, PA</w:t>
      </w:r>
    </w:p>
    <w:p w:rsidR="00925F55" w:rsidP="13995473" w:rsidRDefault="167F1FE1" w14:paraId="7A436239" w14:textId="489D6C9E">
      <w:pPr>
        <w:pStyle w:val="ListParagraph"/>
        <w:numPr>
          <w:ilvl w:val="0"/>
          <w:numId w:val="1"/>
        </w:numPr>
        <w:spacing w:after="80"/>
        <w:rPr>
          <w:color w:val="222222"/>
        </w:rPr>
      </w:pPr>
      <w:r w:rsidRPr="13995473">
        <w:rPr>
          <w:b/>
          <w:bCs/>
        </w:rPr>
        <w:t>Park, H.</w:t>
      </w:r>
      <w:r>
        <w:t xml:space="preserve">, Bleiman, R. &amp; Rege, A. (March 2025). Behavioral and Psychological Aspects of Employment and Tax Scams via a Social Engineering Competition. </w:t>
      </w:r>
      <w:r w:rsidRPr="13995473">
        <w:rPr>
          <w:i/>
          <w:iCs/>
          <w:color w:val="222222"/>
        </w:rPr>
        <w:t>15</w:t>
      </w:r>
      <w:r w:rsidRPr="13995473">
        <w:rPr>
          <w:i/>
          <w:iCs/>
          <w:color w:val="222222"/>
          <w:vertAlign w:val="superscript"/>
        </w:rPr>
        <w:t>th</w:t>
      </w:r>
      <w:r w:rsidRPr="13995473">
        <w:rPr>
          <w:i/>
          <w:iCs/>
          <w:color w:val="222222"/>
        </w:rPr>
        <w:t xml:space="preserve"> IEEE Integrated STEM Education Conference (ISEC)</w:t>
      </w:r>
      <w:r w:rsidRPr="13995473">
        <w:rPr>
          <w:color w:val="222222"/>
        </w:rPr>
        <w:t>, Princeton, NJ.</w:t>
      </w:r>
    </w:p>
    <w:p w:rsidR="00925F55" w:rsidRDefault="48E9B68E" w14:paraId="592CC61B" w14:textId="08D90749">
      <w:pPr>
        <w:pStyle w:val="ListParagraph"/>
        <w:numPr>
          <w:ilvl w:val="0"/>
          <w:numId w:val="1"/>
        </w:numPr>
        <w:spacing w:after="80"/>
      </w:pPr>
      <w:r w:rsidRPr="13995473">
        <w:rPr>
          <w:b/>
          <w:bCs/>
        </w:rPr>
        <w:t>Park, H.</w:t>
      </w:r>
      <w:r>
        <w:t xml:space="preserve">, &amp; Jia, Y., &amp; Ward, J.T. (November 2024). Examining cumulative impacts of inner and outer containment factors on youth delinquency. </w:t>
      </w:r>
      <w:r w:rsidRPr="13995473">
        <w:rPr>
          <w:i/>
          <w:iCs/>
        </w:rPr>
        <w:t>American Society of Criminology</w:t>
      </w:r>
      <w:r>
        <w:t>, San Francisco, CA.</w:t>
      </w:r>
    </w:p>
    <w:p w:rsidR="00925F55" w:rsidRDefault="48E9B68E" w14:paraId="6EEE613E" w14:textId="3F9483EB">
      <w:pPr>
        <w:pStyle w:val="ListParagraph"/>
        <w:numPr>
          <w:ilvl w:val="0"/>
          <w:numId w:val="1"/>
        </w:numPr>
        <w:spacing w:after="80"/>
      </w:pPr>
      <w:r>
        <w:t xml:space="preserve">Jia, Y., </w:t>
      </w:r>
      <w:r w:rsidRPr="13995473">
        <w:rPr>
          <w:b/>
          <w:bCs/>
        </w:rPr>
        <w:t>Park, H.</w:t>
      </w:r>
      <w:r>
        <w:t xml:space="preserve">, &amp; Ward, J.T. (November 2024). Technology impairment and adolescent delinquency: Assessing buffering effects of initiation and inhibitory self-control. </w:t>
      </w:r>
      <w:r w:rsidRPr="13995473">
        <w:rPr>
          <w:i/>
          <w:iCs/>
        </w:rPr>
        <w:t>American Society of Criminology</w:t>
      </w:r>
      <w:r>
        <w:t>, San Francisco, CA.</w:t>
      </w:r>
    </w:p>
    <w:p w:rsidR="00925F55" w:rsidRDefault="5F147246" w14:paraId="020B8CE9" w14:textId="3EFBA1FB">
      <w:pPr>
        <w:pStyle w:val="ListParagraph"/>
        <w:numPr>
          <w:ilvl w:val="0"/>
          <w:numId w:val="1"/>
        </w:numPr>
        <w:spacing w:after="80"/>
      </w:pPr>
      <w:r w:rsidRPr="13995473">
        <w:rPr>
          <w:b/>
          <w:bCs/>
        </w:rPr>
        <w:t>Park, H.</w:t>
      </w:r>
      <w:r>
        <w:t xml:space="preserve"> </w:t>
      </w:r>
      <w:r w:rsidR="250FFE9A">
        <w:t>Cross-Lagged Effects Among Depression, Attitudes Toward Substance Use, and Substance Use (</w:t>
      </w:r>
      <w:r w:rsidR="246985EA">
        <w:t xml:space="preserve">November </w:t>
      </w:r>
      <w:r w:rsidR="250FFE9A">
        <w:t>2023)</w:t>
      </w:r>
      <w:r w:rsidR="66D69F0B">
        <w:t>.</w:t>
      </w:r>
      <w:r w:rsidR="51F8051D">
        <w:t xml:space="preserve"> </w:t>
      </w:r>
      <w:r w:rsidRPr="13995473" w:rsidR="51F8051D">
        <w:rPr>
          <w:i/>
          <w:iCs/>
        </w:rPr>
        <w:t>American Society of Criminology</w:t>
      </w:r>
      <w:r w:rsidR="51F8051D">
        <w:t>, Philadelphia, PA.</w:t>
      </w:r>
    </w:p>
    <w:p w:rsidR="00925F55" w:rsidRDefault="1BD3745E" w14:paraId="1CBBF730" w14:textId="2DF371AD">
      <w:pPr>
        <w:pStyle w:val="ListParagraph"/>
        <w:numPr>
          <w:ilvl w:val="0"/>
          <w:numId w:val="1"/>
        </w:numPr>
        <w:spacing w:after="80"/>
      </w:pPr>
      <w:r w:rsidRPr="13995473">
        <w:rPr>
          <w:b/>
          <w:bCs/>
        </w:rPr>
        <w:t>Park, H.,</w:t>
      </w:r>
      <w:r>
        <w:t xml:space="preserve"> Bleiman, R., &amp; Jia, Y. </w:t>
      </w:r>
      <w:r w:rsidR="250FFE9A">
        <w:t>Phishing: Education for Prevention</w:t>
      </w:r>
      <w:r w:rsidR="29F8CEFB">
        <w:t xml:space="preserve"> (2023)</w:t>
      </w:r>
      <w:r w:rsidR="0FB2CCFB">
        <w:t xml:space="preserve">. </w:t>
      </w:r>
      <w:r w:rsidRPr="13995473" w:rsidR="0FB2CCFB">
        <w:rPr>
          <w:i/>
          <w:iCs/>
        </w:rPr>
        <w:t>Temple University’s Digital Equity Center,</w:t>
      </w:r>
      <w:r w:rsidR="0FB2CCFB">
        <w:t xml:space="preserve"> Philadelphia, PA.</w:t>
      </w:r>
    </w:p>
    <w:p w:rsidR="42131C05" w:rsidP="13995473" w:rsidRDefault="42131C05" w14:paraId="56B125A7" w14:textId="6B10F4CC">
      <w:pPr>
        <w:pStyle w:val="ListParagraph"/>
        <w:numPr>
          <w:ilvl w:val="0"/>
          <w:numId w:val="1"/>
        </w:numPr>
        <w:spacing w:after="80"/>
      </w:pPr>
      <w:r w:rsidRPr="13995473">
        <w:rPr>
          <w:b/>
          <w:bCs/>
        </w:rPr>
        <w:t>Park, H.</w:t>
      </w:r>
      <w:r>
        <w:t xml:space="preserve"> &amp; Ward, J.T. (November 2022). Social network site use and deviance in adolescence: An examination of protective factors. </w:t>
      </w:r>
      <w:r w:rsidRPr="13995473">
        <w:rPr>
          <w:i/>
          <w:iCs/>
        </w:rPr>
        <w:t xml:space="preserve">American Society of Criminology, </w:t>
      </w:r>
      <w:r>
        <w:t>Atlanta, Georgia.</w:t>
      </w:r>
    </w:p>
    <w:p w:rsidR="00925F55" w:rsidRDefault="133BCF8E" w14:paraId="7206AADA" w14:textId="52BA7EA9">
      <w:pPr>
        <w:pBdr>
          <w:bottom w:val="single" w:color="000000" w:sz="6" w:space="4"/>
        </w:pBdr>
        <w:spacing w:before="240" w:after="60"/>
      </w:pPr>
      <w:r w:rsidRPr="13995473">
        <w:rPr>
          <w:b/>
          <w:bCs/>
          <w:sz w:val="24"/>
          <w:szCs w:val="24"/>
        </w:rPr>
        <w:t xml:space="preserve">WORK </w:t>
      </w:r>
      <w:r w:rsidRPr="13995473" w:rsidR="250FFE9A">
        <w:rPr>
          <w:b/>
          <w:bCs/>
          <w:sz w:val="24"/>
          <w:szCs w:val="24"/>
        </w:rPr>
        <w:t>EXPERIENCE</w:t>
      </w:r>
    </w:p>
    <w:p w:rsidR="00925F55" w:rsidRDefault="004F053F" w14:paraId="6ECE5CA5" w14:textId="77777777">
      <w:pPr>
        <w:tabs>
          <w:tab w:val="right" w:pos="9360"/>
        </w:tabs>
        <w:spacing w:before="160" w:after="40"/>
      </w:pPr>
      <w:r>
        <w:rPr>
          <w:b/>
          <w:bCs/>
        </w:rPr>
        <w:t>Seoul Suseo Police Station</w:t>
      </w:r>
      <w:r>
        <w:tab/>
      </w:r>
      <w:r>
        <w:t>Summer 2018</w:t>
      </w:r>
    </w:p>
    <w:p w:rsidR="00925F55" w:rsidRDefault="004F053F" w14:paraId="7DC5205F" w14:textId="77777777">
      <w:pPr>
        <w:tabs>
          <w:tab w:val="right" w:pos="9360"/>
        </w:tabs>
        <w:spacing w:after="40"/>
      </w:pPr>
      <w:r>
        <w:rPr>
          <w:i/>
          <w:iCs/>
        </w:rPr>
        <w:t>Office Intern</w:t>
      </w:r>
      <w:r>
        <w:tab/>
      </w:r>
      <w:r>
        <w:rPr>
          <w:i/>
          <w:iCs/>
        </w:rPr>
        <w:t>Seoul, Korea</w:t>
      </w:r>
    </w:p>
    <w:p w:rsidR="00925F55" w:rsidRDefault="004F053F" w14:paraId="0E77D539" w14:textId="77777777">
      <w:pPr>
        <w:pStyle w:val="ListParagraph"/>
        <w:numPr>
          <w:ilvl w:val="0"/>
          <w:numId w:val="1"/>
        </w:numPr>
        <w:spacing w:after="80"/>
      </w:pPr>
      <w:r>
        <w:t>Shadowed police officers in each department including administration division, safety and security department, department of woman and youth, criminal investigation department, and criminal affairs division</w:t>
      </w:r>
    </w:p>
    <w:p w:rsidR="00925F55" w:rsidRDefault="250FFE9A" w14:paraId="263BB729" w14:textId="77777777">
      <w:pPr>
        <w:pStyle w:val="ListParagraph"/>
        <w:numPr>
          <w:ilvl w:val="0"/>
          <w:numId w:val="1"/>
        </w:numPr>
        <w:spacing w:after="80"/>
      </w:pPr>
      <w:r>
        <w:t>Trained how to file and document civil affairs and complaints</w:t>
      </w:r>
    </w:p>
    <w:p w:rsidR="20C96359" w:rsidP="13995473" w:rsidRDefault="20C96359" w14:paraId="4FC1B284" w14:textId="16A5E95E">
      <w:pPr>
        <w:tabs>
          <w:tab w:val="right" w:pos="9360"/>
        </w:tabs>
        <w:spacing w:before="160" w:after="40" w:line="259" w:lineRule="auto"/>
      </w:pPr>
      <w:r w:rsidRPr="13995473">
        <w:rPr>
          <w:b/>
          <w:bCs/>
        </w:rPr>
        <w:t xml:space="preserve">English Instructor </w:t>
      </w:r>
      <w:r>
        <w:tab/>
      </w:r>
      <w:r w:rsidR="2D12F7B2">
        <w:t xml:space="preserve">Fall </w:t>
      </w:r>
      <w:r w:rsidR="1BD57476">
        <w:t>201</w:t>
      </w:r>
      <w:r w:rsidR="2C8F0717">
        <w:t>9 – Spring 2020</w:t>
      </w:r>
    </w:p>
    <w:p w:rsidR="1BD57476" w:rsidP="13995473" w:rsidRDefault="4A7EFEE7" w14:paraId="75ECD5B3" w14:textId="6EDF7C1C">
      <w:pPr>
        <w:tabs>
          <w:tab w:val="right" w:pos="9360"/>
        </w:tabs>
        <w:spacing w:after="40" w:line="259" w:lineRule="auto"/>
        <w:rPr>
          <w:i/>
          <w:iCs/>
        </w:rPr>
      </w:pPr>
      <w:r w:rsidRPr="13995473">
        <w:rPr>
          <w:i/>
          <w:iCs/>
        </w:rPr>
        <w:t>Gyeonggido</w:t>
      </w:r>
      <w:r w:rsidRPr="13995473" w:rsidR="1BD57476">
        <w:rPr>
          <w:i/>
          <w:iCs/>
        </w:rPr>
        <w:t>, Korea</w:t>
      </w:r>
    </w:p>
    <w:p w:rsidR="116A5B8B" w:rsidP="13995473" w:rsidRDefault="116A5B8B" w14:paraId="018E8C7D" w14:textId="7305A7BB">
      <w:pPr>
        <w:pStyle w:val="ListParagraph"/>
        <w:numPr>
          <w:ilvl w:val="0"/>
          <w:numId w:val="1"/>
        </w:numPr>
        <w:spacing w:after="80" w:line="259" w:lineRule="auto"/>
      </w:pPr>
      <w:r>
        <w:t xml:space="preserve">Taught English grammar, writing, conversation, and test preparation to middle and high school students across multiple proficiency levels at a private academy. </w:t>
      </w:r>
    </w:p>
    <w:p w:rsidR="116A5B8B" w:rsidP="13995473" w:rsidRDefault="116A5B8B" w14:paraId="22974CB5" w14:textId="5DECBACC">
      <w:pPr>
        <w:pStyle w:val="ListParagraph"/>
        <w:numPr>
          <w:ilvl w:val="0"/>
          <w:numId w:val="1"/>
        </w:numPr>
        <w:spacing w:after="80" w:line="259" w:lineRule="auto"/>
      </w:pPr>
      <w:r>
        <w:t xml:space="preserve">Designed and developed original lesson plans tailored to diverse student needs and learning objectives </w:t>
      </w:r>
    </w:p>
    <w:p w:rsidR="116A5B8B" w:rsidP="13995473" w:rsidRDefault="116A5B8B" w14:paraId="43572BB7" w14:textId="1BEF2FBB">
      <w:pPr>
        <w:pStyle w:val="ListParagraph"/>
        <w:numPr>
          <w:ilvl w:val="0"/>
          <w:numId w:val="1"/>
        </w:numPr>
        <w:spacing w:after="80" w:line="259" w:lineRule="auto"/>
      </w:pPr>
      <w:r>
        <w:t xml:space="preserve">Delivered instruction in a small-group setting, adapting teaching strategies to engage students at varying skill levels </w:t>
      </w:r>
    </w:p>
    <w:p w:rsidR="116A5B8B" w:rsidP="13995473" w:rsidRDefault="116A5B8B" w14:paraId="3A5AB0B0" w14:textId="3157850E">
      <w:pPr>
        <w:pStyle w:val="ListParagraph"/>
        <w:numPr>
          <w:ilvl w:val="0"/>
          <w:numId w:val="1"/>
        </w:numPr>
        <w:spacing w:after="80" w:line="259" w:lineRule="auto"/>
      </w:pPr>
      <w:r>
        <w:t>Prepared students for standardized English proficiency exams</w:t>
      </w:r>
    </w:p>
    <w:p w:rsidR="00925F55" w:rsidP="7E00D0FA" w:rsidRDefault="00EA1E6C" w14:paraId="2C3A7994" w14:textId="6FA7ECE3">
      <w:pPr>
        <w:pBdr>
          <w:bottom w:val="single" w:color="000000" w:sz="6" w:space="4"/>
        </w:pBdr>
        <w:spacing w:before="240" w:after="60"/>
      </w:pPr>
      <w:r w:rsidRPr="7E00D0FA">
        <w:rPr>
          <w:b/>
          <w:bCs/>
          <w:sz w:val="24"/>
          <w:szCs w:val="24"/>
        </w:rPr>
        <w:t>WO</w:t>
      </w:r>
      <w:r w:rsidRPr="7E00D0FA" w:rsidR="003C330B">
        <w:rPr>
          <w:b/>
          <w:bCs/>
          <w:sz w:val="24"/>
          <w:szCs w:val="24"/>
        </w:rPr>
        <w:t>RKSHOPS</w:t>
      </w:r>
    </w:p>
    <w:p w:rsidRPr="007661A1" w:rsidR="00091A86" w:rsidP="00091A86" w:rsidRDefault="00091A86" w14:paraId="66D8255D" w14:textId="273FEA15">
      <w:pPr>
        <w:spacing w:before="120" w:after="40"/>
        <w:rPr>
          <w:b/>
          <w:bCs/>
        </w:rPr>
      </w:pPr>
      <w:r w:rsidRPr="01C7BF9B">
        <w:rPr>
          <w:b/>
          <w:bCs/>
        </w:rPr>
        <w:t>BSides Philadelphia 2024</w:t>
      </w:r>
    </w:p>
    <w:p w:rsidR="585F0D6D" w:rsidP="7E00D0FA" w:rsidRDefault="585F0D6D" w14:paraId="4334AE90" w14:textId="0DEA9522">
      <w:pPr>
        <w:pStyle w:val="ListParagraph"/>
        <w:numPr>
          <w:ilvl w:val="0"/>
          <w:numId w:val="1"/>
        </w:numPr>
        <w:spacing w:after="80" w:line="259" w:lineRule="auto"/>
      </w:pPr>
      <w:r>
        <w:t xml:space="preserve">Assisted in designing the social engineering competition, including the structure and scoring criteria </w:t>
      </w:r>
    </w:p>
    <w:p w:rsidR="585F0D6D" w:rsidP="7E00D0FA" w:rsidRDefault="585F0D6D" w14:paraId="084CBB94" w14:textId="0FA56379">
      <w:pPr>
        <w:pStyle w:val="ListParagraph"/>
        <w:numPr>
          <w:ilvl w:val="0"/>
          <w:numId w:val="1"/>
        </w:numPr>
        <w:spacing w:after="80" w:line="259" w:lineRule="auto"/>
      </w:pPr>
      <w:r>
        <w:t>Graded participant OSINT submission, evaluating the accuracy</w:t>
      </w:r>
    </w:p>
    <w:p w:rsidR="585F0D6D" w:rsidP="7E00D0FA" w:rsidRDefault="585F0D6D" w14:paraId="0AA8B46E" w14:textId="393452A9">
      <w:pPr>
        <w:pStyle w:val="ListParagraph"/>
        <w:numPr>
          <w:ilvl w:val="0"/>
          <w:numId w:val="1"/>
        </w:numPr>
        <w:spacing w:after="80" w:line="259" w:lineRule="auto"/>
      </w:pPr>
      <w:r>
        <w:t>Role-played as live targets during participant vishing calls and phishing simulations</w:t>
      </w:r>
    </w:p>
    <w:p w:rsidR="585F0D6D" w:rsidP="7E00D0FA" w:rsidRDefault="585F0D6D" w14:paraId="6474544F" w14:textId="4F6DDE50">
      <w:pPr>
        <w:pStyle w:val="ListParagraph"/>
        <w:numPr>
          <w:ilvl w:val="0"/>
          <w:numId w:val="1"/>
        </w:numPr>
        <w:spacing w:after="80" w:line="259" w:lineRule="auto"/>
      </w:pPr>
      <w:r>
        <w:t xml:space="preserve">Assessed and scored participant performance across all competition phases, evaluating their OSINT skills, effectiveness or persona/pretexts, persuasion </w:t>
      </w:r>
      <w:r w:rsidR="6704C856">
        <w:t>techniques</w:t>
      </w:r>
      <w:r>
        <w:t>, phishing attempts, and vis</w:t>
      </w:r>
      <w:r w:rsidR="73BF4760">
        <w:t xml:space="preserve">hing calls, and overall </w:t>
      </w:r>
      <w:r w:rsidR="213C7798">
        <w:t>execution</w:t>
      </w:r>
    </w:p>
    <w:p w:rsidRPr="007661A1" w:rsidR="00091A86" w:rsidP="00091A86" w:rsidRDefault="00091A86" w14:paraId="0D1E4006" w14:textId="3C23C794">
      <w:pPr>
        <w:spacing w:before="120" w:after="40"/>
        <w:rPr>
          <w:b/>
          <w:bCs/>
        </w:rPr>
      </w:pPr>
      <w:r w:rsidRPr="01C7BF9B">
        <w:rPr>
          <w:b/>
          <w:bCs/>
        </w:rPr>
        <w:t>BSides Pittsburg 2026</w:t>
      </w:r>
    </w:p>
    <w:p w:rsidR="2C81A7A4" w:rsidP="7E00D0FA" w:rsidRDefault="2C81A7A4" w14:paraId="71CAC7FA" w14:textId="0DEA9522">
      <w:pPr>
        <w:pStyle w:val="ListParagraph"/>
        <w:numPr>
          <w:ilvl w:val="0"/>
          <w:numId w:val="1"/>
        </w:numPr>
        <w:spacing w:after="80" w:line="259" w:lineRule="auto"/>
      </w:pPr>
      <w:r>
        <w:t xml:space="preserve">Assisted in designing the social engineering competition, including the structure and scoring criteria </w:t>
      </w:r>
    </w:p>
    <w:p w:rsidR="2C81A7A4" w:rsidP="7E00D0FA" w:rsidRDefault="2C81A7A4" w14:paraId="0CA4BC94" w14:textId="0FA56379">
      <w:pPr>
        <w:pStyle w:val="ListParagraph"/>
        <w:numPr>
          <w:ilvl w:val="0"/>
          <w:numId w:val="1"/>
        </w:numPr>
        <w:spacing w:after="80" w:line="259" w:lineRule="auto"/>
      </w:pPr>
      <w:r>
        <w:t>Graded participant OSINT submission, evaluating the accuracy</w:t>
      </w:r>
    </w:p>
    <w:p w:rsidR="2C81A7A4" w:rsidP="7E00D0FA" w:rsidRDefault="2C81A7A4" w14:paraId="1D869ED7" w14:textId="393452A9">
      <w:pPr>
        <w:pStyle w:val="ListParagraph"/>
        <w:numPr>
          <w:ilvl w:val="0"/>
          <w:numId w:val="1"/>
        </w:numPr>
        <w:spacing w:after="80" w:line="259" w:lineRule="auto"/>
      </w:pPr>
      <w:r>
        <w:t>Role-played as live targets during participant vishing calls and phishing simulations</w:t>
      </w:r>
    </w:p>
    <w:p w:rsidR="2C81A7A4" w:rsidP="7E00D0FA" w:rsidRDefault="2C81A7A4" w14:paraId="173D56AE" w14:textId="54C03E0B">
      <w:pPr>
        <w:pStyle w:val="ListParagraph"/>
        <w:numPr>
          <w:ilvl w:val="0"/>
          <w:numId w:val="1"/>
        </w:numPr>
        <w:spacing w:after="80" w:line="259" w:lineRule="auto"/>
      </w:pPr>
      <w:r>
        <w:t>Assessed and scored participant performance across all competition phases, evaluating their OSINT skills, effectiveness or persona/pretexts, persuasion techniques, phishing attempts, and vishing calls, and overall execution</w:t>
      </w:r>
    </w:p>
    <w:p w:rsidR="00925F55" w:rsidRDefault="004F053F" w14:paraId="5A56F543" w14:textId="77777777">
      <w:pPr>
        <w:spacing w:before="120" w:after="40"/>
      </w:pPr>
      <w:r>
        <w:rPr>
          <w:b/>
          <w:bCs/>
        </w:rPr>
        <w:t>Urban Technology Project (School District of Philadelphia’s I.T. Apprenticeship Program)</w:t>
      </w:r>
    </w:p>
    <w:p w:rsidR="00925F55" w:rsidRDefault="004F053F" w14:paraId="550BFBA8" w14:textId="77777777">
      <w:pPr>
        <w:spacing w:after="80"/>
      </w:pPr>
      <w:r>
        <w:t>We organized a workshop for school district graduates, career changers and unemployed or underemployed individuals. Program content covered an introduction to social engineering, Open-source intelligence, phishing, vishing, and hands-on activities.</w:t>
      </w:r>
    </w:p>
    <w:p w:rsidR="00925F55" w:rsidRDefault="004F053F" w14:paraId="34CCA254" w14:textId="4EDB7420">
      <w:pPr>
        <w:pBdr>
          <w:bottom w:val="single" w:color="000000" w:sz="6" w:space="4"/>
        </w:pBdr>
        <w:spacing w:before="240" w:after="60"/>
      </w:pPr>
      <w:r>
        <w:rPr>
          <w:b/>
          <w:bCs/>
          <w:sz w:val="24"/>
          <w:szCs w:val="24"/>
        </w:rPr>
        <w:t>LEADERSHIP &amp; SERVICE</w:t>
      </w:r>
    </w:p>
    <w:p w:rsidR="00925F55" w:rsidRDefault="004F053F" w14:paraId="297C4DF5" w14:textId="77777777">
      <w:pPr>
        <w:spacing w:before="120" w:after="40"/>
      </w:pPr>
      <w:r>
        <w:rPr>
          <w:b/>
          <w:bCs/>
        </w:rPr>
        <w:t>Service to the Department</w:t>
      </w:r>
    </w:p>
    <w:p w:rsidR="00925F55" w:rsidRDefault="250FFE9A" w14:paraId="20C76787" w14:textId="359AA1EF">
      <w:pPr>
        <w:tabs>
          <w:tab w:val="right" w:pos="9360"/>
        </w:tabs>
        <w:spacing w:after="80"/>
      </w:pPr>
      <w:r w:rsidRPr="13995473">
        <w:rPr>
          <w:i/>
          <w:iCs/>
        </w:rPr>
        <w:t>Secretary/STARS Coordinator of the Graduate Student Association</w:t>
      </w:r>
      <w:r w:rsidR="004F053F">
        <w:tab/>
      </w:r>
      <w:r>
        <w:t>Aug 2022 – Aug 2025</w:t>
      </w:r>
    </w:p>
    <w:p w:rsidR="00925F55" w:rsidRDefault="004F053F" w14:paraId="1CDB7060" w14:textId="77777777">
      <w:pPr>
        <w:spacing w:before="120" w:after="40"/>
      </w:pPr>
      <w:r>
        <w:rPr>
          <w:b/>
          <w:bCs/>
        </w:rPr>
        <w:t>PSU Remnant Ministry</w:t>
      </w:r>
    </w:p>
    <w:p w:rsidR="00925F55" w:rsidRDefault="250FFE9A" w14:paraId="2972CD8C" w14:textId="288E48F3">
      <w:pPr>
        <w:tabs>
          <w:tab w:val="right" w:pos="9360"/>
        </w:tabs>
        <w:spacing w:after="60"/>
      </w:pPr>
      <w:r w:rsidRPr="13995473">
        <w:rPr>
          <w:i/>
          <w:iCs/>
        </w:rPr>
        <w:t>Treasure</w:t>
      </w:r>
      <w:r w:rsidRPr="13995473" w:rsidR="7E9EA793">
        <w:rPr>
          <w:i/>
          <w:iCs/>
        </w:rPr>
        <w:t xml:space="preserve">r </w:t>
      </w:r>
      <w:r w:rsidR="004F053F">
        <w:tab/>
      </w:r>
      <w:r>
        <w:t>Fall 2018 – Spring 2019</w:t>
      </w:r>
    </w:p>
    <w:p w:rsidR="00925F55" w:rsidRDefault="004F053F" w14:paraId="34442FF4" w14:textId="77777777">
      <w:pPr>
        <w:tabs>
          <w:tab w:val="right" w:pos="9360"/>
        </w:tabs>
        <w:spacing w:after="80"/>
      </w:pPr>
      <w:r>
        <w:rPr>
          <w:i/>
          <w:iCs/>
        </w:rPr>
        <w:t>Vice President</w:t>
      </w:r>
      <w:r>
        <w:tab/>
      </w:r>
      <w:r>
        <w:t>Fall 2017 – Spring 2018</w:t>
      </w:r>
    </w:p>
    <w:p w:rsidR="00925F55" w:rsidRDefault="004F053F" w14:paraId="36F0710B" w14:textId="77777777">
      <w:pPr>
        <w:spacing w:before="120" w:after="40"/>
      </w:pPr>
      <w:r>
        <w:rPr>
          <w:b/>
          <w:bCs/>
        </w:rPr>
        <w:t>PSU Justice Association</w:t>
      </w:r>
    </w:p>
    <w:p w:rsidR="00925F55" w:rsidRDefault="004F053F" w14:paraId="412D7ED3" w14:textId="77777777">
      <w:pPr>
        <w:tabs>
          <w:tab w:val="right" w:pos="9360"/>
        </w:tabs>
        <w:spacing w:after="80"/>
      </w:pPr>
      <w:r>
        <w:rPr>
          <w:i/>
          <w:iCs/>
        </w:rPr>
        <w:t>Member</w:t>
      </w:r>
      <w:r>
        <w:tab/>
      </w:r>
      <w:r>
        <w:t>Fall 2016 – Spring 2017</w:t>
      </w:r>
    </w:p>
    <w:p w:rsidR="00925F55" w:rsidRDefault="004F053F" w14:paraId="0967379A" w14:textId="77777777">
      <w:pPr>
        <w:spacing w:before="120" w:after="40"/>
      </w:pPr>
      <w:r>
        <w:rPr>
          <w:b/>
          <w:bCs/>
        </w:rPr>
        <w:t>News Letter</w:t>
      </w:r>
    </w:p>
    <w:p w:rsidR="00925F55" w:rsidRDefault="004F053F" w14:paraId="57CCC558" w14:textId="77777777">
      <w:pPr>
        <w:spacing w:after="80"/>
      </w:pPr>
      <w:r>
        <w:t>The official newsletter of the Korean Society of Criminology in America, Vol.13 No.2, Sep 2023</w:t>
      </w:r>
    </w:p>
    <w:p w:rsidR="00925F55" w:rsidRDefault="004F053F" w14:paraId="65BB95DC" w14:textId="77777777">
      <w:pPr>
        <w:pBdr>
          <w:bottom w:val="single" w:color="000000" w:sz="6" w:space="4"/>
        </w:pBdr>
        <w:spacing w:before="240" w:after="60"/>
      </w:pPr>
      <w:r>
        <w:rPr>
          <w:b/>
          <w:bCs/>
          <w:sz w:val="24"/>
          <w:szCs w:val="24"/>
        </w:rPr>
        <w:t>AWARDS</w:t>
      </w:r>
    </w:p>
    <w:p w:rsidR="00925F55" w:rsidP="74B0D976" w:rsidRDefault="004F053F" w14:paraId="68711168" w14:textId="693FFC56">
      <w:pPr>
        <w:tabs>
          <w:tab w:val="right" w:pos="9360"/>
        </w:tabs>
        <w:spacing w:before="80" w:after="80" w:line="259" w:lineRule="auto"/>
      </w:pPr>
      <w:r>
        <w:rPr>
          <w:b/>
          <w:bCs/>
        </w:rPr>
        <w:t>Dean’s List</w:t>
      </w:r>
      <w:r>
        <w:tab/>
      </w:r>
      <w:r w:rsidR="127A8CDF">
        <w:t>2015-2019</w:t>
      </w:r>
    </w:p>
    <w:p w:rsidR="00925F55" w:rsidRDefault="004F053F" w14:paraId="54B59F9E" w14:textId="77777777">
      <w:pPr>
        <w:pBdr>
          <w:bottom w:val="single" w:color="000000" w:sz="6" w:space="4"/>
        </w:pBdr>
        <w:spacing w:before="240" w:after="60"/>
      </w:pPr>
      <w:r>
        <w:rPr>
          <w:b/>
          <w:bCs/>
          <w:sz w:val="24"/>
          <w:szCs w:val="24"/>
        </w:rPr>
        <w:t>VOLUNTEER</w:t>
      </w:r>
    </w:p>
    <w:p w:rsidR="53C01B11" w:rsidP="53C01B11" w:rsidRDefault="0F96B8AF" w14:paraId="595CEACC" w14:textId="3F657D59">
      <w:pPr>
        <w:tabs>
          <w:tab w:val="right" w:pos="9360"/>
        </w:tabs>
        <w:spacing w:before="80" w:after="60"/>
      </w:pPr>
      <w:r w:rsidRPr="0CD86E4E">
        <w:rPr>
          <w:b/>
          <w:bCs/>
        </w:rPr>
        <w:t xml:space="preserve">Teaching Korean </w:t>
      </w:r>
      <w:r w:rsidRPr="0CD86E4E" w:rsidR="7015A3C9">
        <w:rPr>
          <w:b/>
          <w:bCs/>
        </w:rPr>
        <w:t xml:space="preserve">at Korean School </w:t>
      </w:r>
      <w:r>
        <w:tab/>
      </w:r>
      <w:r w:rsidR="6EBA4705">
        <w:t>2024-present</w:t>
      </w:r>
      <w:r>
        <w:tab/>
      </w:r>
    </w:p>
    <w:p w:rsidR="00925F55" w:rsidRDefault="004F053F" w14:paraId="56B94C42" w14:textId="77777777">
      <w:pPr>
        <w:tabs>
          <w:tab w:val="right" w:pos="9360"/>
        </w:tabs>
        <w:spacing w:before="80" w:after="60"/>
      </w:pPr>
      <w:r>
        <w:rPr>
          <w:b/>
          <w:bCs/>
        </w:rPr>
        <w:t>Registration Main Staff, Remnant Conference in America</w:t>
      </w:r>
      <w:r>
        <w:tab/>
      </w:r>
      <w:r>
        <w:t>2011–Present</w:t>
      </w:r>
    </w:p>
    <w:p w:rsidR="00925F55" w:rsidRDefault="004F053F" w14:paraId="1DAF7458" w14:textId="77777777">
      <w:pPr>
        <w:tabs>
          <w:tab w:val="right" w:pos="9360"/>
        </w:tabs>
        <w:spacing w:after="60"/>
      </w:pPr>
      <w:r>
        <w:rPr>
          <w:b/>
          <w:bCs/>
        </w:rPr>
        <w:t>Direct Care Provider, Gangseo Feel Psychiatric Hospital in Korea</w:t>
      </w:r>
      <w:r>
        <w:tab/>
      </w:r>
      <w:r>
        <w:t>2019–2020</w:t>
      </w:r>
    </w:p>
    <w:p w:rsidR="00925F55" w:rsidRDefault="004F053F" w14:paraId="6F0F0AD0" w14:textId="77777777">
      <w:pPr>
        <w:tabs>
          <w:tab w:val="right" w:pos="9360"/>
        </w:tabs>
        <w:spacing w:after="80"/>
      </w:pPr>
      <w:r>
        <w:rPr>
          <w:b/>
          <w:bCs/>
        </w:rPr>
        <w:t>Praise Team, World Remnant Conference</w:t>
      </w:r>
      <w:r>
        <w:tab/>
      </w:r>
      <w:r>
        <w:t>2016–2018</w:t>
      </w:r>
    </w:p>
    <w:p w:rsidR="00925F55" w:rsidRDefault="004F053F" w14:paraId="2F1ECC45" w14:textId="1ECAF88C">
      <w:pPr>
        <w:spacing w:before="80" w:after="40"/>
      </w:pPr>
      <w:r>
        <w:rPr>
          <w:b/>
          <w:bCs/>
        </w:rPr>
        <w:t>PSU The Bridge Initiative</w:t>
      </w:r>
      <w:r w:rsidRPr="008C2F37" w:rsidR="008C2F37">
        <w:t xml:space="preserve"> </w:t>
      </w:r>
      <w:r w:rsidR="008C2F37">
        <w:tab/>
      </w:r>
      <w:r w:rsidR="008C2F37">
        <w:tab/>
      </w:r>
      <w:r w:rsidR="008C2F37">
        <w:tab/>
      </w:r>
      <w:r w:rsidR="008C2F37">
        <w:tab/>
      </w:r>
      <w:r w:rsidR="008C2F37">
        <w:tab/>
      </w:r>
      <w:r w:rsidR="008C2F37">
        <w:tab/>
      </w:r>
      <w:r w:rsidR="008C2F37">
        <w:tab/>
      </w:r>
      <w:r w:rsidR="008C2F37">
        <w:t>Fall 2015 – Spring 2017</w:t>
      </w:r>
    </w:p>
    <w:p w:rsidR="00925F55" w:rsidRDefault="004F053F" w14:paraId="4EAC69D2" w14:textId="77777777">
      <w:pPr>
        <w:pBdr>
          <w:bottom w:val="single" w:color="000000" w:sz="6" w:space="4"/>
        </w:pBdr>
        <w:spacing w:before="240" w:after="60"/>
      </w:pPr>
      <w:r>
        <w:rPr>
          <w:b/>
          <w:bCs/>
          <w:sz w:val="24"/>
          <w:szCs w:val="24"/>
        </w:rPr>
        <w:t>LANGUAGE</w:t>
      </w:r>
    </w:p>
    <w:p w:rsidR="00925F55" w:rsidRDefault="004F053F" w14:paraId="47648643" w14:textId="77777777">
      <w:pPr>
        <w:spacing w:after="80"/>
      </w:pPr>
      <w:r>
        <w:rPr>
          <w:b/>
          <w:bCs/>
        </w:rPr>
        <w:t>Korean</w:t>
      </w:r>
      <w:r>
        <w:t xml:space="preserve"> – </w:t>
      </w:r>
      <w:r>
        <w:rPr>
          <w:i/>
          <w:iCs/>
        </w:rPr>
        <w:t>Native language</w:t>
      </w:r>
    </w:p>
    <w:p w:rsidR="00925F55" w:rsidRDefault="004F053F" w14:paraId="767FA489" w14:textId="77777777">
      <w:pPr>
        <w:spacing w:after="80"/>
      </w:pPr>
      <w:r>
        <w:rPr>
          <w:b/>
          <w:bCs/>
        </w:rPr>
        <w:t>English</w:t>
      </w:r>
      <w:r>
        <w:t xml:space="preserve"> – </w:t>
      </w:r>
      <w:r>
        <w:rPr>
          <w:i/>
          <w:iCs/>
        </w:rPr>
        <w:t>Fluent</w:t>
      </w:r>
    </w:p>
    <w:sectPr w:rsidR="00925F55">
      <w:pgSz w:w="12240" w:h="15840" w:orient="portrait"/>
      <w:pgMar w:top="1080" w:right="1080" w:bottom="108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R" w:author="Aunshul Rege" w:date="2026-05-20T11:04:00Z" w:id="2">
    <w:p w:rsidR="00571C71" w:rsidP="00571C71" w:rsidRDefault="00571C71" w14:paraId="3B538608" w14:textId="77777777">
      <w:pPr>
        <w:pStyle w:val="CommentText"/>
      </w:pPr>
      <w:r>
        <w:rPr>
          <w:rStyle w:val="CommentReference"/>
        </w:rPr>
        <w:annotationRef/>
      </w:r>
      <w:r>
        <w:t xml:space="preserve">Use this as a reference: </w:t>
      </w:r>
      <w:hyperlink w:history="1" r:id="rId1">
        <w:r w:rsidRPr="00D42B1A">
          <w:rPr>
            <w:rStyle w:val="Hyperlink"/>
          </w:rPr>
          <w:t>https://liberalarts.temple.edu/sites/liberalarts/files/Ward_cv_aug24.pdf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53860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A75F9D" w16cex:dateUtc="2026-05-20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538608" w16cid:durableId="6AA75F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AB4" w:rsidP="003C6130" w:rsidRDefault="00397AB4" w14:paraId="38C1B750" w14:textId="77777777">
      <w:r>
        <w:separator/>
      </w:r>
    </w:p>
  </w:endnote>
  <w:endnote w:type="continuationSeparator" w:id="0">
    <w:p w:rsidR="00397AB4" w:rsidP="003C6130" w:rsidRDefault="00397AB4" w14:paraId="3F2468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AB4" w:rsidP="003C6130" w:rsidRDefault="00397AB4" w14:paraId="0C90CD4D" w14:textId="77777777">
      <w:r>
        <w:separator/>
      </w:r>
    </w:p>
  </w:footnote>
  <w:footnote w:type="continuationSeparator" w:id="0">
    <w:p w:rsidR="00397AB4" w:rsidP="003C6130" w:rsidRDefault="00397AB4" w14:paraId="45181F0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AC7"/>
    <w:multiLevelType w:val="hybridMultilevel"/>
    <w:tmpl w:val="5ABE8CA2"/>
    <w:lvl w:ilvl="0" w:tplc="B1CA3588">
      <w:start w:val="1"/>
      <w:numFmt w:val="bullet"/>
      <w:lvlText w:val="●"/>
      <w:lvlJc w:val="left"/>
      <w:pPr>
        <w:ind w:left="720" w:hanging="360"/>
      </w:pPr>
    </w:lvl>
    <w:lvl w:ilvl="1" w:tplc="1B060236">
      <w:start w:val="1"/>
      <w:numFmt w:val="bullet"/>
      <w:lvlText w:val="○"/>
      <w:lvlJc w:val="left"/>
      <w:pPr>
        <w:ind w:left="1440" w:hanging="360"/>
      </w:pPr>
    </w:lvl>
    <w:lvl w:ilvl="2" w:tplc="3F2CF982">
      <w:start w:val="1"/>
      <w:numFmt w:val="bullet"/>
      <w:lvlText w:val="■"/>
      <w:lvlJc w:val="left"/>
      <w:pPr>
        <w:ind w:left="2160" w:hanging="360"/>
      </w:pPr>
    </w:lvl>
    <w:lvl w:ilvl="3" w:tplc="8F567B1E">
      <w:start w:val="1"/>
      <w:numFmt w:val="bullet"/>
      <w:lvlText w:val="●"/>
      <w:lvlJc w:val="left"/>
      <w:pPr>
        <w:ind w:left="2880" w:hanging="360"/>
      </w:pPr>
    </w:lvl>
    <w:lvl w:ilvl="4" w:tplc="908E1854">
      <w:start w:val="1"/>
      <w:numFmt w:val="bullet"/>
      <w:lvlText w:val="○"/>
      <w:lvlJc w:val="left"/>
      <w:pPr>
        <w:ind w:left="3600" w:hanging="360"/>
      </w:pPr>
    </w:lvl>
    <w:lvl w:ilvl="5" w:tplc="A7B65A2A">
      <w:start w:val="1"/>
      <w:numFmt w:val="bullet"/>
      <w:lvlText w:val="■"/>
      <w:lvlJc w:val="left"/>
      <w:pPr>
        <w:ind w:left="4320" w:hanging="360"/>
      </w:pPr>
    </w:lvl>
    <w:lvl w:ilvl="6" w:tplc="7A00B2EC">
      <w:start w:val="1"/>
      <w:numFmt w:val="bullet"/>
      <w:lvlText w:val="●"/>
      <w:lvlJc w:val="left"/>
      <w:pPr>
        <w:ind w:left="5040" w:hanging="360"/>
      </w:pPr>
    </w:lvl>
    <w:lvl w:ilvl="7" w:tplc="B6A69198">
      <w:start w:val="1"/>
      <w:numFmt w:val="bullet"/>
      <w:lvlText w:val="●"/>
      <w:lvlJc w:val="left"/>
      <w:pPr>
        <w:ind w:left="5760" w:hanging="360"/>
      </w:pPr>
    </w:lvl>
    <w:lvl w:ilvl="8" w:tplc="EB84E150">
      <w:start w:val="1"/>
      <w:numFmt w:val="bullet"/>
      <w:lvlText w:val="●"/>
      <w:lvlJc w:val="left"/>
      <w:pPr>
        <w:ind w:left="6480" w:hanging="360"/>
      </w:pPr>
    </w:lvl>
  </w:abstractNum>
  <w:abstractNum w:abstractNumId="1" w15:restartNumberingAfterBreak="0">
    <w:nsid w:val="24883FF1"/>
    <w:multiLevelType w:val="hybridMultilevel"/>
    <w:tmpl w:val="8CA4F1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83A4378"/>
    <w:multiLevelType w:val="hybridMultilevel"/>
    <w:tmpl w:val="0CF09388"/>
    <w:lvl w:ilvl="0" w:tplc="4F9C70C8">
      <w:start w:val="1"/>
      <w:numFmt w:val="bullet"/>
      <w:lvlText w:val="•"/>
      <w:lvlJc w:val="left"/>
      <w:pPr>
        <w:ind w:left="720" w:hanging="360"/>
      </w:pPr>
    </w:lvl>
    <w:lvl w:ilvl="1" w:tplc="42B6AD6E">
      <w:numFmt w:val="decimal"/>
      <w:lvlText w:val=""/>
      <w:lvlJc w:val="left"/>
    </w:lvl>
    <w:lvl w:ilvl="2" w:tplc="CD2A6EBA">
      <w:numFmt w:val="decimal"/>
      <w:lvlText w:val=""/>
      <w:lvlJc w:val="left"/>
    </w:lvl>
    <w:lvl w:ilvl="3" w:tplc="565ED59A">
      <w:numFmt w:val="decimal"/>
      <w:lvlText w:val=""/>
      <w:lvlJc w:val="left"/>
    </w:lvl>
    <w:lvl w:ilvl="4" w:tplc="FBB6FD8E">
      <w:numFmt w:val="decimal"/>
      <w:lvlText w:val=""/>
      <w:lvlJc w:val="left"/>
    </w:lvl>
    <w:lvl w:ilvl="5" w:tplc="FEEC6D6C">
      <w:numFmt w:val="decimal"/>
      <w:lvlText w:val=""/>
      <w:lvlJc w:val="left"/>
    </w:lvl>
    <w:lvl w:ilvl="6" w:tplc="4EC2ED52">
      <w:numFmt w:val="decimal"/>
      <w:lvlText w:val=""/>
      <w:lvlJc w:val="left"/>
    </w:lvl>
    <w:lvl w:ilvl="7" w:tplc="E16EF914">
      <w:numFmt w:val="decimal"/>
      <w:lvlText w:val=""/>
      <w:lvlJc w:val="left"/>
    </w:lvl>
    <w:lvl w:ilvl="8" w:tplc="3B80069E">
      <w:numFmt w:val="decimal"/>
      <w:lvlText w:val=""/>
      <w:lvlJc w:val="left"/>
    </w:lvl>
  </w:abstractNum>
  <w:abstractNum w:abstractNumId="3" w15:restartNumberingAfterBreak="0">
    <w:nsid w:val="5B32579E"/>
    <w:multiLevelType w:val="hybridMultilevel"/>
    <w:tmpl w:val="44DE4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4430970">
    <w:abstractNumId w:val="2"/>
    <w:lvlOverride w:ilvl="0">
      <w:startOverride w:val="1"/>
    </w:lvlOverride>
  </w:num>
  <w:num w:numId="2" w16cid:durableId="334773522">
    <w:abstractNumId w:val="0"/>
    <w:lvlOverride w:ilvl="0">
      <w:startOverride w:val="1"/>
    </w:lvlOverride>
  </w:num>
  <w:num w:numId="3" w16cid:durableId="573319009">
    <w:abstractNumId w:val="3"/>
  </w:num>
  <w:num w:numId="4" w16cid:durableId="8556582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nshul Rege">
    <w15:presenceInfo w15:providerId="AD" w15:userId="S::tue85613@temple.edu::984d6253-2fc1-4638-a5b7-a84cd88df2b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55"/>
    <w:rsid w:val="00000A3A"/>
    <w:rsid w:val="0000155F"/>
    <w:rsid w:val="00001DAD"/>
    <w:rsid w:val="00003B0B"/>
    <w:rsid w:val="00004BB3"/>
    <w:rsid w:val="00007D3F"/>
    <w:rsid w:val="0002210F"/>
    <w:rsid w:val="00026972"/>
    <w:rsid w:val="000402E8"/>
    <w:rsid w:val="00040EB3"/>
    <w:rsid w:val="00040F93"/>
    <w:rsid w:val="00042828"/>
    <w:rsid w:val="00046824"/>
    <w:rsid w:val="0005286B"/>
    <w:rsid w:val="00053A4D"/>
    <w:rsid w:val="00054B98"/>
    <w:rsid w:val="0005597F"/>
    <w:rsid w:val="00062236"/>
    <w:rsid w:val="00062DA5"/>
    <w:rsid w:val="00073435"/>
    <w:rsid w:val="00074489"/>
    <w:rsid w:val="0009017F"/>
    <w:rsid w:val="00090D32"/>
    <w:rsid w:val="00091A86"/>
    <w:rsid w:val="00096BD7"/>
    <w:rsid w:val="000A5DDB"/>
    <w:rsid w:val="000D2079"/>
    <w:rsid w:val="000E74C9"/>
    <w:rsid w:val="000F7629"/>
    <w:rsid w:val="00107BE2"/>
    <w:rsid w:val="00112122"/>
    <w:rsid w:val="001125E7"/>
    <w:rsid w:val="001215BA"/>
    <w:rsid w:val="00131013"/>
    <w:rsid w:val="00145E0A"/>
    <w:rsid w:val="001574EC"/>
    <w:rsid w:val="001602CA"/>
    <w:rsid w:val="00165068"/>
    <w:rsid w:val="001668D8"/>
    <w:rsid w:val="001800F6"/>
    <w:rsid w:val="001804D2"/>
    <w:rsid w:val="001914C5"/>
    <w:rsid w:val="00192ED7"/>
    <w:rsid w:val="001954A2"/>
    <w:rsid w:val="001B355F"/>
    <w:rsid w:val="001C5A76"/>
    <w:rsid w:val="001D2B4B"/>
    <w:rsid w:val="001D34E7"/>
    <w:rsid w:val="001D5685"/>
    <w:rsid w:val="001E1A19"/>
    <w:rsid w:val="001F1D2E"/>
    <w:rsid w:val="001F22E5"/>
    <w:rsid w:val="001F2B0B"/>
    <w:rsid w:val="001F5209"/>
    <w:rsid w:val="001F7E18"/>
    <w:rsid w:val="0021515A"/>
    <w:rsid w:val="0026470F"/>
    <w:rsid w:val="0026653F"/>
    <w:rsid w:val="00271832"/>
    <w:rsid w:val="00272827"/>
    <w:rsid w:val="0029315A"/>
    <w:rsid w:val="0029538A"/>
    <w:rsid w:val="002A3277"/>
    <w:rsid w:val="002B481E"/>
    <w:rsid w:val="002C1848"/>
    <w:rsid w:val="002F3F56"/>
    <w:rsid w:val="002F4B44"/>
    <w:rsid w:val="00300FF7"/>
    <w:rsid w:val="00320905"/>
    <w:rsid w:val="00323279"/>
    <w:rsid w:val="00324221"/>
    <w:rsid w:val="00324AF2"/>
    <w:rsid w:val="00335587"/>
    <w:rsid w:val="00337E82"/>
    <w:rsid w:val="00344145"/>
    <w:rsid w:val="00354D0F"/>
    <w:rsid w:val="00355664"/>
    <w:rsid w:val="0035749A"/>
    <w:rsid w:val="003670B5"/>
    <w:rsid w:val="00367E38"/>
    <w:rsid w:val="0037086F"/>
    <w:rsid w:val="00377B51"/>
    <w:rsid w:val="0039512B"/>
    <w:rsid w:val="00397AB4"/>
    <w:rsid w:val="003A0B30"/>
    <w:rsid w:val="003C2B65"/>
    <w:rsid w:val="003C330B"/>
    <w:rsid w:val="003C6130"/>
    <w:rsid w:val="003C6229"/>
    <w:rsid w:val="003C792B"/>
    <w:rsid w:val="003D2131"/>
    <w:rsid w:val="003D223D"/>
    <w:rsid w:val="003D758C"/>
    <w:rsid w:val="003E261E"/>
    <w:rsid w:val="003E3B6F"/>
    <w:rsid w:val="003F3AAC"/>
    <w:rsid w:val="003F41EF"/>
    <w:rsid w:val="004270B2"/>
    <w:rsid w:val="00427A74"/>
    <w:rsid w:val="00442B6D"/>
    <w:rsid w:val="0044652B"/>
    <w:rsid w:val="004474F9"/>
    <w:rsid w:val="00452D7D"/>
    <w:rsid w:val="00453DAE"/>
    <w:rsid w:val="00456541"/>
    <w:rsid w:val="0046066C"/>
    <w:rsid w:val="00462556"/>
    <w:rsid w:val="004708F8"/>
    <w:rsid w:val="00487736"/>
    <w:rsid w:val="00492E85"/>
    <w:rsid w:val="004A0BFD"/>
    <w:rsid w:val="004A209E"/>
    <w:rsid w:val="004A74F9"/>
    <w:rsid w:val="004B2FFE"/>
    <w:rsid w:val="004C03DB"/>
    <w:rsid w:val="004C0D3A"/>
    <w:rsid w:val="004D1DC2"/>
    <w:rsid w:val="004D34D2"/>
    <w:rsid w:val="004F053F"/>
    <w:rsid w:val="004F32FC"/>
    <w:rsid w:val="00501518"/>
    <w:rsid w:val="0050197D"/>
    <w:rsid w:val="0050367E"/>
    <w:rsid w:val="00503F4C"/>
    <w:rsid w:val="00512B93"/>
    <w:rsid w:val="00514565"/>
    <w:rsid w:val="00527A0B"/>
    <w:rsid w:val="00533975"/>
    <w:rsid w:val="005364AE"/>
    <w:rsid w:val="00542D75"/>
    <w:rsid w:val="00551A85"/>
    <w:rsid w:val="00555D89"/>
    <w:rsid w:val="005561CA"/>
    <w:rsid w:val="00562E04"/>
    <w:rsid w:val="00563AB5"/>
    <w:rsid w:val="00571C71"/>
    <w:rsid w:val="00577F43"/>
    <w:rsid w:val="005853BB"/>
    <w:rsid w:val="005924DC"/>
    <w:rsid w:val="00594B73"/>
    <w:rsid w:val="005A7DC1"/>
    <w:rsid w:val="005C2192"/>
    <w:rsid w:val="005D4FCF"/>
    <w:rsid w:val="005E2868"/>
    <w:rsid w:val="006051EC"/>
    <w:rsid w:val="0060583E"/>
    <w:rsid w:val="006109C5"/>
    <w:rsid w:val="006157B6"/>
    <w:rsid w:val="006221FE"/>
    <w:rsid w:val="006272DC"/>
    <w:rsid w:val="0063342A"/>
    <w:rsid w:val="00644890"/>
    <w:rsid w:val="0064794E"/>
    <w:rsid w:val="00651222"/>
    <w:rsid w:val="00662E37"/>
    <w:rsid w:val="006644A7"/>
    <w:rsid w:val="006668CD"/>
    <w:rsid w:val="00671613"/>
    <w:rsid w:val="0067505D"/>
    <w:rsid w:val="00690328"/>
    <w:rsid w:val="0069267E"/>
    <w:rsid w:val="006A303D"/>
    <w:rsid w:val="006A4EA3"/>
    <w:rsid w:val="006B3E41"/>
    <w:rsid w:val="006B4A85"/>
    <w:rsid w:val="006B7012"/>
    <w:rsid w:val="006C01EC"/>
    <w:rsid w:val="006C0263"/>
    <w:rsid w:val="006C0754"/>
    <w:rsid w:val="006D7AA3"/>
    <w:rsid w:val="006E6247"/>
    <w:rsid w:val="006E6F65"/>
    <w:rsid w:val="006F1DCD"/>
    <w:rsid w:val="006F6692"/>
    <w:rsid w:val="006F71E0"/>
    <w:rsid w:val="006F7EDF"/>
    <w:rsid w:val="00710515"/>
    <w:rsid w:val="00714C9C"/>
    <w:rsid w:val="0072474A"/>
    <w:rsid w:val="00724F87"/>
    <w:rsid w:val="00733B68"/>
    <w:rsid w:val="0074597F"/>
    <w:rsid w:val="00746ADB"/>
    <w:rsid w:val="0074724E"/>
    <w:rsid w:val="00751350"/>
    <w:rsid w:val="0075224E"/>
    <w:rsid w:val="007661A1"/>
    <w:rsid w:val="00770B34"/>
    <w:rsid w:val="00771848"/>
    <w:rsid w:val="00775168"/>
    <w:rsid w:val="00780682"/>
    <w:rsid w:val="0078111A"/>
    <w:rsid w:val="0078119F"/>
    <w:rsid w:val="00790E28"/>
    <w:rsid w:val="00793789"/>
    <w:rsid w:val="007A1876"/>
    <w:rsid w:val="007A4DD0"/>
    <w:rsid w:val="007A7A0F"/>
    <w:rsid w:val="007D0DC6"/>
    <w:rsid w:val="007D182C"/>
    <w:rsid w:val="007D3482"/>
    <w:rsid w:val="007D36B3"/>
    <w:rsid w:val="007E038C"/>
    <w:rsid w:val="007E0D7C"/>
    <w:rsid w:val="007E208E"/>
    <w:rsid w:val="007E5EB5"/>
    <w:rsid w:val="007F3B70"/>
    <w:rsid w:val="007F5F0D"/>
    <w:rsid w:val="00800650"/>
    <w:rsid w:val="008031F2"/>
    <w:rsid w:val="00805A02"/>
    <w:rsid w:val="008121D5"/>
    <w:rsid w:val="00814A16"/>
    <w:rsid w:val="008157B9"/>
    <w:rsid w:val="008160EE"/>
    <w:rsid w:val="0081692C"/>
    <w:rsid w:val="0082555A"/>
    <w:rsid w:val="0083176B"/>
    <w:rsid w:val="0083221D"/>
    <w:rsid w:val="00832EC8"/>
    <w:rsid w:val="0083468E"/>
    <w:rsid w:val="00843335"/>
    <w:rsid w:val="008616E9"/>
    <w:rsid w:val="00883D3D"/>
    <w:rsid w:val="00883F52"/>
    <w:rsid w:val="008943A1"/>
    <w:rsid w:val="008A2BE6"/>
    <w:rsid w:val="008A42DC"/>
    <w:rsid w:val="008A4E17"/>
    <w:rsid w:val="008A5445"/>
    <w:rsid w:val="008B1316"/>
    <w:rsid w:val="008B37A4"/>
    <w:rsid w:val="008B3B88"/>
    <w:rsid w:val="008B6E9D"/>
    <w:rsid w:val="008C2F37"/>
    <w:rsid w:val="008C5EF2"/>
    <w:rsid w:val="008D0991"/>
    <w:rsid w:val="008D1257"/>
    <w:rsid w:val="008D1D68"/>
    <w:rsid w:val="008E1126"/>
    <w:rsid w:val="008E6729"/>
    <w:rsid w:val="008F069C"/>
    <w:rsid w:val="00900C3A"/>
    <w:rsid w:val="00904634"/>
    <w:rsid w:val="0092097C"/>
    <w:rsid w:val="009218A9"/>
    <w:rsid w:val="00925F55"/>
    <w:rsid w:val="00933009"/>
    <w:rsid w:val="0093724B"/>
    <w:rsid w:val="00941F04"/>
    <w:rsid w:val="00944C47"/>
    <w:rsid w:val="00944FDD"/>
    <w:rsid w:val="00946F73"/>
    <w:rsid w:val="00947C39"/>
    <w:rsid w:val="00954093"/>
    <w:rsid w:val="00957628"/>
    <w:rsid w:val="009612C0"/>
    <w:rsid w:val="00961CF6"/>
    <w:rsid w:val="00961E1E"/>
    <w:rsid w:val="009645CE"/>
    <w:rsid w:val="00964C71"/>
    <w:rsid w:val="0097463B"/>
    <w:rsid w:val="009759C2"/>
    <w:rsid w:val="00976B8E"/>
    <w:rsid w:val="00981D8C"/>
    <w:rsid w:val="009835A5"/>
    <w:rsid w:val="0098714B"/>
    <w:rsid w:val="00993BF7"/>
    <w:rsid w:val="00995DB7"/>
    <w:rsid w:val="0099758F"/>
    <w:rsid w:val="009A79C1"/>
    <w:rsid w:val="009C72CF"/>
    <w:rsid w:val="009D016D"/>
    <w:rsid w:val="009D2F95"/>
    <w:rsid w:val="009E5192"/>
    <w:rsid w:val="00A059BA"/>
    <w:rsid w:val="00A05B69"/>
    <w:rsid w:val="00A06DDC"/>
    <w:rsid w:val="00A2221A"/>
    <w:rsid w:val="00A34092"/>
    <w:rsid w:val="00A3646E"/>
    <w:rsid w:val="00A36CE3"/>
    <w:rsid w:val="00A401E8"/>
    <w:rsid w:val="00A424C0"/>
    <w:rsid w:val="00A52A52"/>
    <w:rsid w:val="00A634B9"/>
    <w:rsid w:val="00A65D07"/>
    <w:rsid w:val="00A6776E"/>
    <w:rsid w:val="00A71BCC"/>
    <w:rsid w:val="00A749D1"/>
    <w:rsid w:val="00A81063"/>
    <w:rsid w:val="00A90391"/>
    <w:rsid w:val="00A9281D"/>
    <w:rsid w:val="00AA0C60"/>
    <w:rsid w:val="00AB1400"/>
    <w:rsid w:val="00AB249B"/>
    <w:rsid w:val="00AB352F"/>
    <w:rsid w:val="00AB7619"/>
    <w:rsid w:val="00AD2B29"/>
    <w:rsid w:val="00AD771E"/>
    <w:rsid w:val="00AE26AD"/>
    <w:rsid w:val="00AF7D53"/>
    <w:rsid w:val="00B01528"/>
    <w:rsid w:val="00B101F4"/>
    <w:rsid w:val="00B11F2A"/>
    <w:rsid w:val="00B42F93"/>
    <w:rsid w:val="00B468CA"/>
    <w:rsid w:val="00B51ED9"/>
    <w:rsid w:val="00B643CD"/>
    <w:rsid w:val="00B70031"/>
    <w:rsid w:val="00B741A1"/>
    <w:rsid w:val="00B7753F"/>
    <w:rsid w:val="00B8240D"/>
    <w:rsid w:val="00B83A08"/>
    <w:rsid w:val="00B8489F"/>
    <w:rsid w:val="00B84F80"/>
    <w:rsid w:val="00B86011"/>
    <w:rsid w:val="00B8745E"/>
    <w:rsid w:val="00B9100C"/>
    <w:rsid w:val="00B97632"/>
    <w:rsid w:val="00BA21DC"/>
    <w:rsid w:val="00BB13C1"/>
    <w:rsid w:val="00BB392D"/>
    <w:rsid w:val="00BC36F2"/>
    <w:rsid w:val="00BD0575"/>
    <w:rsid w:val="00BD6238"/>
    <w:rsid w:val="00BE0312"/>
    <w:rsid w:val="00BE5ECC"/>
    <w:rsid w:val="00BF0B3B"/>
    <w:rsid w:val="00BF25D4"/>
    <w:rsid w:val="00C01C47"/>
    <w:rsid w:val="00C140B0"/>
    <w:rsid w:val="00C15AAF"/>
    <w:rsid w:val="00C17248"/>
    <w:rsid w:val="00C249D5"/>
    <w:rsid w:val="00C3113F"/>
    <w:rsid w:val="00C447DA"/>
    <w:rsid w:val="00C57460"/>
    <w:rsid w:val="00C60582"/>
    <w:rsid w:val="00C62405"/>
    <w:rsid w:val="00C70CEE"/>
    <w:rsid w:val="00C80BC5"/>
    <w:rsid w:val="00C8418C"/>
    <w:rsid w:val="00C84C72"/>
    <w:rsid w:val="00C87198"/>
    <w:rsid w:val="00C9390D"/>
    <w:rsid w:val="00C965EA"/>
    <w:rsid w:val="00C96F27"/>
    <w:rsid w:val="00CB0CD8"/>
    <w:rsid w:val="00CC5D0B"/>
    <w:rsid w:val="00CC7EEC"/>
    <w:rsid w:val="00D02DD2"/>
    <w:rsid w:val="00D2386E"/>
    <w:rsid w:val="00D23E4A"/>
    <w:rsid w:val="00D24AAA"/>
    <w:rsid w:val="00D26201"/>
    <w:rsid w:val="00D27973"/>
    <w:rsid w:val="00D3643F"/>
    <w:rsid w:val="00D364E6"/>
    <w:rsid w:val="00D42980"/>
    <w:rsid w:val="00D57480"/>
    <w:rsid w:val="00D57DB2"/>
    <w:rsid w:val="00D638FE"/>
    <w:rsid w:val="00D649BA"/>
    <w:rsid w:val="00D65CB8"/>
    <w:rsid w:val="00D65F87"/>
    <w:rsid w:val="00D6752D"/>
    <w:rsid w:val="00D71233"/>
    <w:rsid w:val="00D71B80"/>
    <w:rsid w:val="00D73547"/>
    <w:rsid w:val="00D756A1"/>
    <w:rsid w:val="00D75977"/>
    <w:rsid w:val="00DA0CF5"/>
    <w:rsid w:val="00DA164E"/>
    <w:rsid w:val="00DA254F"/>
    <w:rsid w:val="00DA4AD0"/>
    <w:rsid w:val="00DB0986"/>
    <w:rsid w:val="00DC5A6A"/>
    <w:rsid w:val="00DD2316"/>
    <w:rsid w:val="00DD40D4"/>
    <w:rsid w:val="00DD7A91"/>
    <w:rsid w:val="00DE0B7B"/>
    <w:rsid w:val="00DE1421"/>
    <w:rsid w:val="00DE6315"/>
    <w:rsid w:val="00DF28DC"/>
    <w:rsid w:val="00DF7D0F"/>
    <w:rsid w:val="00E27F00"/>
    <w:rsid w:val="00E33AC9"/>
    <w:rsid w:val="00E3550A"/>
    <w:rsid w:val="00E41B84"/>
    <w:rsid w:val="00E41CD2"/>
    <w:rsid w:val="00E42226"/>
    <w:rsid w:val="00E43ACE"/>
    <w:rsid w:val="00E46AB0"/>
    <w:rsid w:val="00E46D77"/>
    <w:rsid w:val="00E733EB"/>
    <w:rsid w:val="00E75C30"/>
    <w:rsid w:val="00E81CDB"/>
    <w:rsid w:val="00E81EE5"/>
    <w:rsid w:val="00E947B4"/>
    <w:rsid w:val="00E9775F"/>
    <w:rsid w:val="00EA087A"/>
    <w:rsid w:val="00EA10C8"/>
    <w:rsid w:val="00EA1E6C"/>
    <w:rsid w:val="00EA5C71"/>
    <w:rsid w:val="00EA766C"/>
    <w:rsid w:val="00EB1FE6"/>
    <w:rsid w:val="00EC0631"/>
    <w:rsid w:val="00EC32E4"/>
    <w:rsid w:val="00EC5DD2"/>
    <w:rsid w:val="00EC7843"/>
    <w:rsid w:val="00ED1C3B"/>
    <w:rsid w:val="00ED25DC"/>
    <w:rsid w:val="00EF2785"/>
    <w:rsid w:val="00EF7625"/>
    <w:rsid w:val="00F03821"/>
    <w:rsid w:val="00F15CC0"/>
    <w:rsid w:val="00F207AC"/>
    <w:rsid w:val="00F227DA"/>
    <w:rsid w:val="00F316BB"/>
    <w:rsid w:val="00F36CD2"/>
    <w:rsid w:val="00F42F95"/>
    <w:rsid w:val="00F430F4"/>
    <w:rsid w:val="00F47DB2"/>
    <w:rsid w:val="00F5234F"/>
    <w:rsid w:val="00F610FC"/>
    <w:rsid w:val="00F612DD"/>
    <w:rsid w:val="00F626ED"/>
    <w:rsid w:val="00F67E1D"/>
    <w:rsid w:val="00F7144D"/>
    <w:rsid w:val="00F7274D"/>
    <w:rsid w:val="00F75642"/>
    <w:rsid w:val="00F758DA"/>
    <w:rsid w:val="00F77BEA"/>
    <w:rsid w:val="00F871A7"/>
    <w:rsid w:val="00FB7C7F"/>
    <w:rsid w:val="00FC6205"/>
    <w:rsid w:val="00FE051F"/>
    <w:rsid w:val="00FE5613"/>
    <w:rsid w:val="00FF3ED6"/>
    <w:rsid w:val="00FF4C4E"/>
    <w:rsid w:val="00FF4F78"/>
    <w:rsid w:val="0172E832"/>
    <w:rsid w:val="01C7BF9B"/>
    <w:rsid w:val="02A7C7C1"/>
    <w:rsid w:val="04106A91"/>
    <w:rsid w:val="0430103F"/>
    <w:rsid w:val="05F4B827"/>
    <w:rsid w:val="067BB920"/>
    <w:rsid w:val="075CE283"/>
    <w:rsid w:val="0783230C"/>
    <w:rsid w:val="07DB9BB8"/>
    <w:rsid w:val="084CB72D"/>
    <w:rsid w:val="0869D8F1"/>
    <w:rsid w:val="08AACC21"/>
    <w:rsid w:val="09825708"/>
    <w:rsid w:val="09C59607"/>
    <w:rsid w:val="09EDD858"/>
    <w:rsid w:val="0A104361"/>
    <w:rsid w:val="0A4B552D"/>
    <w:rsid w:val="0B155BD5"/>
    <w:rsid w:val="0B59E4A1"/>
    <w:rsid w:val="0BBEC3BE"/>
    <w:rsid w:val="0BD7D3A0"/>
    <w:rsid w:val="0BE79079"/>
    <w:rsid w:val="0C194228"/>
    <w:rsid w:val="0C264EA5"/>
    <w:rsid w:val="0CD86E4E"/>
    <w:rsid w:val="0D59EB32"/>
    <w:rsid w:val="0E46314E"/>
    <w:rsid w:val="0F7CD673"/>
    <w:rsid w:val="0F96B8AF"/>
    <w:rsid w:val="0FB2CCFB"/>
    <w:rsid w:val="101B3B58"/>
    <w:rsid w:val="116780AA"/>
    <w:rsid w:val="116A5B8B"/>
    <w:rsid w:val="1264980A"/>
    <w:rsid w:val="127A8CDF"/>
    <w:rsid w:val="133BCF8E"/>
    <w:rsid w:val="13995473"/>
    <w:rsid w:val="13A2170C"/>
    <w:rsid w:val="14652D91"/>
    <w:rsid w:val="14B5DBDF"/>
    <w:rsid w:val="16309E73"/>
    <w:rsid w:val="163975CE"/>
    <w:rsid w:val="167AD172"/>
    <w:rsid w:val="167F1FE1"/>
    <w:rsid w:val="17406767"/>
    <w:rsid w:val="1770C507"/>
    <w:rsid w:val="17DD49DB"/>
    <w:rsid w:val="17E2E130"/>
    <w:rsid w:val="1881B696"/>
    <w:rsid w:val="18E0E8DE"/>
    <w:rsid w:val="19363DB5"/>
    <w:rsid w:val="19B9DB3F"/>
    <w:rsid w:val="1A88179C"/>
    <w:rsid w:val="1A959679"/>
    <w:rsid w:val="1BD3745E"/>
    <w:rsid w:val="1BD57476"/>
    <w:rsid w:val="1C56AC90"/>
    <w:rsid w:val="1C95F8CA"/>
    <w:rsid w:val="1CEB0AFE"/>
    <w:rsid w:val="1DD247E5"/>
    <w:rsid w:val="1DEDC942"/>
    <w:rsid w:val="1E3F05A3"/>
    <w:rsid w:val="1E468A3F"/>
    <w:rsid w:val="1E5615D6"/>
    <w:rsid w:val="207C5EB9"/>
    <w:rsid w:val="20C96359"/>
    <w:rsid w:val="20E918CD"/>
    <w:rsid w:val="20FA36E3"/>
    <w:rsid w:val="213C7798"/>
    <w:rsid w:val="21ED06A6"/>
    <w:rsid w:val="22071CE1"/>
    <w:rsid w:val="224C11EE"/>
    <w:rsid w:val="23DFFF73"/>
    <w:rsid w:val="246985EA"/>
    <w:rsid w:val="249BB43B"/>
    <w:rsid w:val="250FFE9A"/>
    <w:rsid w:val="25FF85A1"/>
    <w:rsid w:val="2696C70B"/>
    <w:rsid w:val="26E606DB"/>
    <w:rsid w:val="271BE4E4"/>
    <w:rsid w:val="27B11808"/>
    <w:rsid w:val="29383223"/>
    <w:rsid w:val="29F8CEFB"/>
    <w:rsid w:val="2A0EED92"/>
    <w:rsid w:val="2A2971E0"/>
    <w:rsid w:val="2A84027A"/>
    <w:rsid w:val="2BA746ED"/>
    <w:rsid w:val="2C81A7A4"/>
    <w:rsid w:val="2C8F0717"/>
    <w:rsid w:val="2D12F7B2"/>
    <w:rsid w:val="2D665C82"/>
    <w:rsid w:val="2DC26C0A"/>
    <w:rsid w:val="2DEB338F"/>
    <w:rsid w:val="2E1E45AE"/>
    <w:rsid w:val="2E74F340"/>
    <w:rsid w:val="2E74FEFB"/>
    <w:rsid w:val="2EC61A95"/>
    <w:rsid w:val="2FEC8E4F"/>
    <w:rsid w:val="30149595"/>
    <w:rsid w:val="3055CCCD"/>
    <w:rsid w:val="30910A8E"/>
    <w:rsid w:val="309E3765"/>
    <w:rsid w:val="317167F0"/>
    <w:rsid w:val="31D5DE87"/>
    <w:rsid w:val="328A6F21"/>
    <w:rsid w:val="32B75FE4"/>
    <w:rsid w:val="32E4BC0D"/>
    <w:rsid w:val="3350666B"/>
    <w:rsid w:val="33CAB34C"/>
    <w:rsid w:val="36459219"/>
    <w:rsid w:val="37246958"/>
    <w:rsid w:val="37C09557"/>
    <w:rsid w:val="37FEA3C8"/>
    <w:rsid w:val="38108758"/>
    <w:rsid w:val="38D3755D"/>
    <w:rsid w:val="39B66D44"/>
    <w:rsid w:val="39FC562D"/>
    <w:rsid w:val="3B54781B"/>
    <w:rsid w:val="3BC332DA"/>
    <w:rsid w:val="3C3A5C1B"/>
    <w:rsid w:val="3C608459"/>
    <w:rsid w:val="3C6A80C3"/>
    <w:rsid w:val="3E0A54F4"/>
    <w:rsid w:val="3E4BB7F9"/>
    <w:rsid w:val="3E812EFE"/>
    <w:rsid w:val="3EBBB067"/>
    <w:rsid w:val="3F0FA28C"/>
    <w:rsid w:val="3FE6247E"/>
    <w:rsid w:val="4009E642"/>
    <w:rsid w:val="40815EFC"/>
    <w:rsid w:val="4107B947"/>
    <w:rsid w:val="42131C05"/>
    <w:rsid w:val="424B00F7"/>
    <w:rsid w:val="443C4807"/>
    <w:rsid w:val="44687A48"/>
    <w:rsid w:val="45CB1E7F"/>
    <w:rsid w:val="46092461"/>
    <w:rsid w:val="4684124C"/>
    <w:rsid w:val="46B4390E"/>
    <w:rsid w:val="46CBDFC3"/>
    <w:rsid w:val="46FF62A4"/>
    <w:rsid w:val="4711FDE5"/>
    <w:rsid w:val="4719883C"/>
    <w:rsid w:val="476E406D"/>
    <w:rsid w:val="47807079"/>
    <w:rsid w:val="4879FA57"/>
    <w:rsid w:val="48E9B68E"/>
    <w:rsid w:val="48F3BFFA"/>
    <w:rsid w:val="4931DACF"/>
    <w:rsid w:val="4A7EFEE7"/>
    <w:rsid w:val="4B1B4E87"/>
    <w:rsid w:val="4B98F1EC"/>
    <w:rsid w:val="4BD21E0D"/>
    <w:rsid w:val="4BD45372"/>
    <w:rsid w:val="4D20CE8E"/>
    <w:rsid w:val="4D377AFD"/>
    <w:rsid w:val="4DD68F7F"/>
    <w:rsid w:val="4E54B1D4"/>
    <w:rsid w:val="4EBE8AE1"/>
    <w:rsid w:val="4F6B433E"/>
    <w:rsid w:val="4F989166"/>
    <w:rsid w:val="4FC12EAE"/>
    <w:rsid w:val="4FD57B50"/>
    <w:rsid w:val="502630F2"/>
    <w:rsid w:val="5165E3D8"/>
    <w:rsid w:val="51F8051D"/>
    <w:rsid w:val="53C01B11"/>
    <w:rsid w:val="54895FFD"/>
    <w:rsid w:val="54FBE3B3"/>
    <w:rsid w:val="556653BE"/>
    <w:rsid w:val="558F538D"/>
    <w:rsid w:val="55B22604"/>
    <w:rsid w:val="55DDEB35"/>
    <w:rsid w:val="5606BAA8"/>
    <w:rsid w:val="56E0BBBE"/>
    <w:rsid w:val="585F0D6D"/>
    <w:rsid w:val="58648A37"/>
    <w:rsid w:val="5B67C255"/>
    <w:rsid w:val="5C3D1422"/>
    <w:rsid w:val="5CE13FF9"/>
    <w:rsid w:val="5CE4A8CD"/>
    <w:rsid w:val="5CF168AF"/>
    <w:rsid w:val="5CF1A1F6"/>
    <w:rsid w:val="5D599C4D"/>
    <w:rsid w:val="5D5C1352"/>
    <w:rsid w:val="5DCD0E98"/>
    <w:rsid w:val="5DFB6B93"/>
    <w:rsid w:val="5E7B3F59"/>
    <w:rsid w:val="5E850D06"/>
    <w:rsid w:val="5EF0168A"/>
    <w:rsid w:val="5F147246"/>
    <w:rsid w:val="5F677128"/>
    <w:rsid w:val="5F86539A"/>
    <w:rsid w:val="61AD89AF"/>
    <w:rsid w:val="61CAB7C7"/>
    <w:rsid w:val="62734F44"/>
    <w:rsid w:val="62CFCDE9"/>
    <w:rsid w:val="64C736C8"/>
    <w:rsid w:val="64E436F9"/>
    <w:rsid w:val="64F9EFBB"/>
    <w:rsid w:val="65171B8F"/>
    <w:rsid w:val="655441E2"/>
    <w:rsid w:val="66194C9F"/>
    <w:rsid w:val="6678E0BB"/>
    <w:rsid w:val="66D69F0B"/>
    <w:rsid w:val="66DC9CC4"/>
    <w:rsid w:val="66DF9C78"/>
    <w:rsid w:val="6704C856"/>
    <w:rsid w:val="67C09CE8"/>
    <w:rsid w:val="68999FB6"/>
    <w:rsid w:val="68D2FA8F"/>
    <w:rsid w:val="699CD2DD"/>
    <w:rsid w:val="69DB429C"/>
    <w:rsid w:val="6A35DF14"/>
    <w:rsid w:val="6A6D8FC2"/>
    <w:rsid w:val="6A6E345D"/>
    <w:rsid w:val="6A9CD473"/>
    <w:rsid w:val="6C1DD056"/>
    <w:rsid w:val="6C2D935B"/>
    <w:rsid w:val="6C8C20D8"/>
    <w:rsid w:val="6D085AA7"/>
    <w:rsid w:val="6E2218B2"/>
    <w:rsid w:val="6E75AC1A"/>
    <w:rsid w:val="6EBA4705"/>
    <w:rsid w:val="6EBCEB92"/>
    <w:rsid w:val="6F5938A7"/>
    <w:rsid w:val="7015A3C9"/>
    <w:rsid w:val="70401BED"/>
    <w:rsid w:val="718432AE"/>
    <w:rsid w:val="71888ABA"/>
    <w:rsid w:val="72DF1BD0"/>
    <w:rsid w:val="731CEF05"/>
    <w:rsid w:val="7326A991"/>
    <w:rsid w:val="733D9FF0"/>
    <w:rsid w:val="73BF4760"/>
    <w:rsid w:val="73F10B66"/>
    <w:rsid w:val="74A5B4F0"/>
    <w:rsid w:val="74B0D976"/>
    <w:rsid w:val="74FFB7AF"/>
    <w:rsid w:val="7516161F"/>
    <w:rsid w:val="75CFA1D3"/>
    <w:rsid w:val="766B8EC1"/>
    <w:rsid w:val="773AEF66"/>
    <w:rsid w:val="77543892"/>
    <w:rsid w:val="77CABD76"/>
    <w:rsid w:val="7803FFFF"/>
    <w:rsid w:val="799BC068"/>
    <w:rsid w:val="7B7D1F4D"/>
    <w:rsid w:val="7BA207E1"/>
    <w:rsid w:val="7C3EF5C9"/>
    <w:rsid w:val="7C918A4C"/>
    <w:rsid w:val="7E00D0FA"/>
    <w:rsid w:val="7E1936F2"/>
    <w:rsid w:val="7E1EE7BD"/>
    <w:rsid w:val="7E3643FE"/>
    <w:rsid w:val="7E51D7B8"/>
    <w:rsid w:val="7E9EA793"/>
    <w:rsid w:val="7EA07EA1"/>
    <w:rsid w:val="7F7FD2C7"/>
    <w:rsid w:val="7FA632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3FAF8D"/>
  <w15:docId w15:val="{597DE0BD-7C7C-4FBD-BF2C-CFF40579EE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Batang" w:cs="Times New Roman"/>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paragraph" w:styleId="NormalWeb">
    <w:name w:val="Normal (Web)"/>
    <w:basedOn w:val="Normal"/>
    <w:uiPriority w:val="99"/>
    <w:semiHidden/>
    <w:unhideWhenUsed/>
    <w:rsid w:val="001D5685"/>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D5685"/>
    <w:rPr>
      <w:color w:val="605E5C"/>
      <w:shd w:val="clear" w:color="auto" w:fill="E1DFDD"/>
    </w:rPr>
  </w:style>
  <w:style w:type="character" w:styleId="CommentReference">
    <w:name w:val="Comment Reference"/>
    <w:basedOn w:val="DefaultParagraphFont"/>
    <w:uiPriority w:val="99"/>
    <w:semiHidden/>
    <w:unhideWhenUsed/>
    <w:rsid w:val="001D34E7"/>
    <w:rPr>
      <w:sz w:val="16"/>
      <w:szCs w:val="16"/>
    </w:rPr>
  </w:style>
  <w:style w:type="paragraph" w:styleId="CommentText">
    <w:name w:val="Comment Text"/>
    <w:basedOn w:val="Normal"/>
    <w:link w:val="CommentTextChar"/>
    <w:uiPriority w:val="99"/>
    <w:unhideWhenUsed/>
    <w:rsid w:val="001D34E7"/>
    <w:rPr>
      <w:sz w:val="20"/>
      <w:szCs w:val="20"/>
    </w:rPr>
  </w:style>
  <w:style w:type="character" w:styleId="CommentTextChar" w:customStyle="1">
    <w:name w:val="Comment Text Char"/>
    <w:basedOn w:val="DefaultParagraphFont"/>
    <w:link w:val="CommentText"/>
    <w:uiPriority w:val="99"/>
    <w:rsid w:val="001D34E7"/>
    <w:rPr>
      <w:sz w:val="20"/>
      <w:szCs w:val="20"/>
    </w:rPr>
  </w:style>
  <w:style w:type="paragraph" w:styleId="CommentSubject">
    <w:name w:val="Comment Subject"/>
    <w:basedOn w:val="CommentText"/>
    <w:next w:val="CommentText"/>
    <w:link w:val="CommentSubjectChar"/>
    <w:uiPriority w:val="99"/>
    <w:semiHidden/>
    <w:unhideWhenUsed/>
    <w:rsid w:val="001D34E7"/>
    <w:rPr>
      <w:b/>
      <w:bCs/>
    </w:rPr>
  </w:style>
  <w:style w:type="character" w:styleId="CommentSubjectChar" w:customStyle="1">
    <w:name w:val="Comment Subject Char"/>
    <w:basedOn w:val="CommentTextChar"/>
    <w:link w:val="CommentSubject"/>
    <w:uiPriority w:val="99"/>
    <w:semiHidden/>
    <w:rsid w:val="001D34E7"/>
    <w:rPr>
      <w:b/>
      <w:bCs/>
      <w:sz w:val="20"/>
      <w:szCs w:val="20"/>
    </w:rPr>
  </w:style>
  <w:style w:type="paragraph" w:styleId="Header">
    <w:name w:val="header"/>
    <w:basedOn w:val="Normal"/>
    <w:link w:val="HeaderChar"/>
    <w:uiPriority w:val="99"/>
    <w:unhideWhenUsed/>
    <w:rsid w:val="003C6130"/>
    <w:pPr>
      <w:tabs>
        <w:tab w:val="center" w:pos="4680"/>
        <w:tab w:val="right" w:pos="9360"/>
      </w:tabs>
    </w:pPr>
  </w:style>
  <w:style w:type="character" w:styleId="HeaderChar" w:customStyle="1">
    <w:name w:val="Header Char"/>
    <w:basedOn w:val="DefaultParagraphFont"/>
    <w:link w:val="Header"/>
    <w:uiPriority w:val="99"/>
    <w:rsid w:val="003C6130"/>
  </w:style>
  <w:style w:type="paragraph" w:styleId="Footer">
    <w:name w:val="footer"/>
    <w:basedOn w:val="Normal"/>
    <w:link w:val="FooterChar"/>
    <w:uiPriority w:val="99"/>
    <w:unhideWhenUsed/>
    <w:rsid w:val="003C6130"/>
    <w:pPr>
      <w:tabs>
        <w:tab w:val="center" w:pos="4680"/>
        <w:tab w:val="right" w:pos="9360"/>
      </w:tabs>
    </w:pPr>
  </w:style>
  <w:style w:type="character" w:styleId="FooterChar" w:customStyle="1">
    <w:name w:val="Footer Char"/>
    <w:basedOn w:val="DefaultParagraphFont"/>
    <w:link w:val="Footer"/>
    <w:uiPriority w:val="99"/>
    <w:rsid w:val="003C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liberalarts.temple.edu/sites/liberalarts/files/Ward_cv_aug24.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doi.org/10.1080/10511253.2026.2669270" TargetMode="External"/><Relationship Id="rId13" Type="http://schemas.openxmlformats.org/officeDocument/2006/relationships/hyperlink" Target="https://sites.temple.edu/ca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wanhee.park@temple.edu" TargetMode="External"/><Relationship Id="rId12" Type="http://schemas.openxmlformats.org/officeDocument/2006/relationships/hyperlink" Target="https://sites.temple.edu/socialengineering/"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f.gov/awardsearch/showAward?AWD_ID=2032292&amp;HistoricalAwards=false"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https://digitalcommons.kennesaw.edu/jcerp/vol2025/iss1/3/"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109/ISEC64801.2025.11147395" TargetMode="External"/><Relationship Id="rId14" Type="http://schemas.openxmlformats.org/officeDocument/2006/relationships/comments" Target="comment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Un-named</dc:creator>
  <keywords/>
  <dc:description/>
  <lastModifiedBy>Hwanhee Park</lastModifiedBy>
  <revision>126</revision>
  <dcterms:created xsi:type="dcterms:W3CDTF">2026-05-19T19:15:00.0000000Z</dcterms:created>
  <dcterms:modified xsi:type="dcterms:W3CDTF">2026-06-15T03:14:12.5542430Z</dcterms:modified>
</coreProperties>
</file>