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7B323C3" w14:textId="1F84E138" w:rsidR="00CA36F8" w:rsidRDefault="006E3664" w:rsidP="00B528F8">
      <w:pPr>
        <w:pStyle w:val="Title"/>
      </w:pPr>
      <w:bookmarkStart w:id="0" w:name="_qv9tz2xk7r7n" w:colFirst="0" w:colLast="0"/>
      <w:bookmarkEnd w:id="0"/>
      <w:r>
        <w:t>E</w:t>
      </w:r>
      <w:r w:rsidR="003763E8">
        <w:t>con 3698</w:t>
      </w:r>
      <w:r w:rsidR="006F69D5">
        <w:t xml:space="preserve">: </w:t>
      </w:r>
      <w:r>
        <w:t>Economic Inequality Syllabus</w:t>
      </w:r>
    </w:p>
    <w:p w14:paraId="4E6FBF0A" w14:textId="77777777" w:rsidR="00CA36F8" w:rsidRDefault="006E3664" w:rsidP="00CE3F30">
      <w:r>
        <w:t>Department of Economics, Temple University</w:t>
      </w:r>
    </w:p>
    <w:p w14:paraId="3000BC40" w14:textId="2DCBE49D" w:rsidR="00CA36F8" w:rsidRDefault="008C0489" w:rsidP="00CE3F30">
      <w:r>
        <w:t>Fall</w:t>
      </w:r>
      <w:r w:rsidR="00120549">
        <w:t xml:space="preserve"> 20</w:t>
      </w:r>
      <w:r w:rsidR="00A718AC">
        <w:t>2</w:t>
      </w:r>
      <w:r w:rsidR="00AC123D">
        <w:t>6</w:t>
      </w:r>
      <w:r w:rsidR="00A72F2C">
        <w:t xml:space="preserve"> Econ 3698 Section 001 CRN </w:t>
      </w:r>
      <w:r w:rsidR="00F5124A">
        <w:t>5</w:t>
      </w:r>
      <w:r w:rsidR="008B06E6">
        <w:t>9196</w:t>
      </w:r>
      <w:r w:rsidR="006E3664">
        <w:t>, 3 credit hours</w:t>
      </w:r>
    </w:p>
    <w:p w14:paraId="2742A005" w14:textId="77777777" w:rsidR="00CA36F8" w:rsidRDefault="006E3664" w:rsidP="00CE3F30">
      <w:r>
        <w:t>Instructor: Dr. Dimitrios Diamantaras, Associate Professor of Economics</w:t>
      </w:r>
    </w:p>
    <w:p w14:paraId="42019F35" w14:textId="33468485" w:rsidR="00CA36F8" w:rsidRDefault="006E3664" w:rsidP="00CE3F30">
      <w:r>
        <w:t xml:space="preserve">Class meets </w:t>
      </w:r>
      <w:r w:rsidR="008B06E6">
        <w:t>TR</w:t>
      </w:r>
      <w:r w:rsidR="0060202B">
        <w:t xml:space="preserve"> </w:t>
      </w:r>
      <w:r w:rsidR="00B85A13">
        <w:t>2</w:t>
      </w:r>
      <w:r w:rsidR="002A41BF">
        <w:t>:</w:t>
      </w:r>
      <w:r w:rsidR="00F5124A">
        <w:t>0</w:t>
      </w:r>
      <w:r w:rsidR="002A41BF">
        <w:t>0</w:t>
      </w:r>
      <w:r w:rsidR="00B85A13">
        <w:t>p</w:t>
      </w:r>
      <w:r w:rsidR="002A41BF">
        <w:t>m</w:t>
      </w:r>
      <w:r w:rsidR="00A718AC">
        <w:t xml:space="preserve"> </w:t>
      </w:r>
      <w:r w:rsidR="0034726E">
        <w:t>–</w:t>
      </w:r>
      <w:r w:rsidR="00A718AC">
        <w:t xml:space="preserve"> </w:t>
      </w:r>
      <w:r w:rsidR="008B06E6">
        <w:t>3</w:t>
      </w:r>
      <w:r w:rsidR="002A41BF">
        <w:t>:</w:t>
      </w:r>
      <w:r w:rsidR="008B06E6">
        <w:t>1</w:t>
      </w:r>
      <w:r w:rsidR="00B85A13">
        <w:t>5</w:t>
      </w:r>
      <w:r w:rsidR="0034726E">
        <w:t>p</w:t>
      </w:r>
      <w:r w:rsidR="002A41BF">
        <w:t>m</w:t>
      </w:r>
      <w:r>
        <w:t xml:space="preserve"> </w:t>
      </w:r>
      <w:r w:rsidR="00F5124A">
        <w:t>in Gladfelter 24</w:t>
      </w:r>
      <w:r w:rsidR="0091574D">
        <w:t>7</w:t>
      </w:r>
    </w:p>
    <w:p w14:paraId="01FCC347" w14:textId="58DC2CC5" w:rsidR="00001E03" w:rsidRDefault="00001E03" w:rsidP="00CE3F30"/>
    <w:p w14:paraId="5345815B" w14:textId="77777777" w:rsidR="00CA36F8" w:rsidRDefault="006E3664" w:rsidP="00CE3F30">
      <w:pPr>
        <w:pStyle w:val="Heading1"/>
      </w:pPr>
      <w:bookmarkStart w:id="1" w:name="_ph19pd21x10n" w:colFirst="0" w:colLast="0"/>
      <w:bookmarkEnd w:id="1"/>
      <w:r>
        <w:t>Course Goals and Methods</w:t>
      </w:r>
    </w:p>
    <w:p w14:paraId="3093E20F" w14:textId="5B5DEA70" w:rsidR="00DD5FBB" w:rsidRDefault="00DD5FBB" w:rsidP="00CE3F30">
      <w:bookmarkStart w:id="2" w:name="_oq6g9l3vyytf" w:colFirst="0" w:colLast="0"/>
      <w:bookmarkEnd w:id="2"/>
      <w:r w:rsidRPr="001613A1">
        <w:t xml:space="preserve">This course studies inequality from the economic perspective. Students learn about </w:t>
      </w:r>
      <w:r w:rsidRPr="00CE3F30">
        <w:t>and</w:t>
      </w:r>
      <w:r w:rsidRPr="001613A1">
        <w:t xml:space="preserve"> discuss: moral evaluations of inequality in political philosophy; the measurement of economic inequality; the connection of inequality with economic growth; the connection of globalization with inequality both within and across countries; the analyses</w:t>
      </w:r>
      <w:r w:rsidR="00167F06">
        <w:t xml:space="preserve"> of economic inequality</w:t>
      </w:r>
      <w:r w:rsidRPr="001613A1">
        <w:t xml:space="preserve"> and policy proposals </w:t>
      </w:r>
      <w:r w:rsidR="00167F06">
        <w:t xml:space="preserve">to alleviate it </w:t>
      </w:r>
      <w:r w:rsidRPr="001613A1">
        <w:t>advanced recently; and finally, the proper role of state institutions and policies in addressing inequality.</w:t>
      </w:r>
      <w:r w:rsidR="006F6F8B">
        <w:t xml:space="preserve"> More specifically, students will:</w:t>
      </w:r>
    </w:p>
    <w:p w14:paraId="3DCC7F48" w14:textId="3B86EBA4" w:rsidR="006F6F8B" w:rsidRPr="006F6F8B" w:rsidRDefault="006F6F8B" w:rsidP="006F6F8B">
      <w:pPr>
        <w:numPr>
          <w:ilvl w:val="0"/>
          <w:numId w:val="14"/>
        </w:numPr>
        <w:rPr>
          <w:bCs/>
        </w:rPr>
      </w:pPr>
      <w:r w:rsidRPr="006F6F8B">
        <w:rPr>
          <w:bCs/>
        </w:rPr>
        <w:t>Learn about normative approaches to inequality</w:t>
      </w:r>
      <w:r w:rsidR="001157AC">
        <w:rPr>
          <w:bCs/>
        </w:rPr>
        <w:t xml:space="preserve"> in order</w:t>
      </w:r>
      <w:r w:rsidRPr="006F6F8B">
        <w:rPr>
          <w:bCs/>
        </w:rPr>
        <w:t xml:space="preserve"> to be able to think about the topic outside a narrow economics mindset (it serves us well to remember that economics started as part of moral philosophy).</w:t>
      </w:r>
    </w:p>
    <w:p w14:paraId="693BCF03" w14:textId="77777777" w:rsidR="006F6F8B" w:rsidRPr="006F6F8B" w:rsidRDefault="006F6F8B" w:rsidP="006F6F8B">
      <w:pPr>
        <w:numPr>
          <w:ilvl w:val="0"/>
          <w:numId w:val="14"/>
        </w:numPr>
        <w:rPr>
          <w:bCs/>
        </w:rPr>
      </w:pPr>
      <w:r w:rsidRPr="006F6F8B">
        <w:rPr>
          <w:bCs/>
        </w:rPr>
        <w:t>Distinguish equality of opportunity from income inequality and wealth inequality and learn how all of these are measured.</w:t>
      </w:r>
    </w:p>
    <w:p w14:paraId="36818879" w14:textId="77777777" w:rsidR="006F6F8B" w:rsidRPr="006F6F8B" w:rsidRDefault="006F6F8B" w:rsidP="006F6F8B">
      <w:pPr>
        <w:numPr>
          <w:ilvl w:val="0"/>
          <w:numId w:val="14"/>
        </w:numPr>
        <w:rPr>
          <w:bCs/>
        </w:rPr>
      </w:pPr>
      <w:r w:rsidRPr="006F6F8B">
        <w:rPr>
          <w:bCs/>
        </w:rPr>
        <w:t>Learn how to access and use available data on economic inequality.</w:t>
      </w:r>
    </w:p>
    <w:p w14:paraId="225D5064" w14:textId="77777777" w:rsidR="006F6F8B" w:rsidRPr="006F6F8B" w:rsidRDefault="006F6F8B" w:rsidP="006F6F8B">
      <w:pPr>
        <w:numPr>
          <w:ilvl w:val="0"/>
          <w:numId w:val="14"/>
        </w:numPr>
        <w:rPr>
          <w:bCs/>
        </w:rPr>
      </w:pPr>
      <w:r w:rsidRPr="006F6F8B">
        <w:rPr>
          <w:bCs/>
        </w:rPr>
        <w:t>Learn the basics of the widely publicized neo-Marxian approach to economic inequality by Piketty as well as alternatives and critiques by neoclassical economists.</w:t>
      </w:r>
    </w:p>
    <w:p w14:paraId="70E1DC46" w14:textId="77777777" w:rsidR="006F6F8B" w:rsidRPr="006F6F8B" w:rsidRDefault="006F6F8B" w:rsidP="006F6F8B">
      <w:pPr>
        <w:numPr>
          <w:ilvl w:val="0"/>
          <w:numId w:val="14"/>
        </w:numPr>
        <w:rPr>
          <w:bCs/>
        </w:rPr>
      </w:pPr>
      <w:r w:rsidRPr="006F6F8B">
        <w:rPr>
          <w:bCs/>
        </w:rPr>
        <w:t>Learn the history of economic inequality in the US and internationally so as to form some educated guesses of the future of economic inequality and its implications for politics and society.</w:t>
      </w:r>
    </w:p>
    <w:p w14:paraId="4DCCC9FB" w14:textId="2E9C71BC" w:rsidR="006F6F8B" w:rsidRPr="00A25F37" w:rsidRDefault="006F6F8B" w:rsidP="00A25F37">
      <w:pPr>
        <w:pStyle w:val="ListParagraph"/>
        <w:numPr>
          <w:ilvl w:val="0"/>
          <w:numId w:val="14"/>
        </w:numPr>
      </w:pPr>
      <w:r w:rsidRPr="00A25F37">
        <w:rPr>
          <w:bCs/>
        </w:rPr>
        <w:t>Study one specific topic in the field deeply to produce a term paper on the topic.</w:t>
      </w:r>
    </w:p>
    <w:p w14:paraId="42C3FC49" w14:textId="5DFF1921" w:rsidR="00A25F37" w:rsidRDefault="005D0C91" w:rsidP="005D0C91">
      <w:pPr>
        <w:pStyle w:val="Heading2"/>
      </w:pPr>
      <w:r>
        <w:t>Writing-related Goals</w:t>
      </w:r>
    </w:p>
    <w:p w14:paraId="6386FD02" w14:textId="77777777" w:rsidR="005D0C91" w:rsidRPr="005D0C91" w:rsidRDefault="005D0C91" w:rsidP="005D0C91">
      <w:pPr>
        <w:rPr>
          <w:bCs/>
        </w:rPr>
      </w:pPr>
      <w:r w:rsidRPr="005D0C91">
        <w:rPr>
          <w:bCs/>
        </w:rPr>
        <w:t>Students will:</w:t>
      </w:r>
    </w:p>
    <w:p w14:paraId="4CA51290" w14:textId="77777777" w:rsidR="005D0C91" w:rsidRPr="005D0C91" w:rsidRDefault="005D0C91" w:rsidP="005D0C91">
      <w:pPr>
        <w:numPr>
          <w:ilvl w:val="0"/>
          <w:numId w:val="15"/>
        </w:numPr>
      </w:pPr>
      <w:r w:rsidRPr="005D0C91">
        <w:t>Learn how to choose a topic and narrow it down to a doable and coherent paper project (from a suggested list presented by the instructor or a topic of their own choosing).</w:t>
      </w:r>
    </w:p>
    <w:p w14:paraId="73C5FA2C" w14:textId="77777777" w:rsidR="005D0C91" w:rsidRPr="005D0C91" w:rsidRDefault="005D0C91" w:rsidP="005D0C91">
      <w:pPr>
        <w:numPr>
          <w:ilvl w:val="0"/>
          <w:numId w:val="15"/>
        </w:numPr>
      </w:pPr>
      <w:r w:rsidRPr="005D0C91">
        <w:t>Learn to research the literature and write a review of literature, focusing on their topic and presenting their findings or the findings that command general acceptance in the profession, in case the paper is a literature review or an evaluation of an economic policy.</w:t>
      </w:r>
    </w:p>
    <w:p w14:paraId="0D1B5E5A" w14:textId="63A301A2" w:rsidR="005D0C91" w:rsidRPr="005D0C91" w:rsidRDefault="005D0C91" w:rsidP="005D0C91">
      <w:pPr>
        <w:numPr>
          <w:ilvl w:val="0"/>
          <w:numId w:val="15"/>
        </w:numPr>
      </w:pPr>
      <w:r w:rsidRPr="005D0C91">
        <w:t xml:space="preserve">Write a hypothesis that is grounded in economic theory, </w:t>
      </w:r>
      <w:r w:rsidR="00DC1C64">
        <w:t>for the</w:t>
      </w:r>
      <w:r w:rsidRPr="005D0C91">
        <w:t xml:space="preserve"> empirical</w:t>
      </w:r>
      <w:r w:rsidR="00DC1C64">
        <w:t xml:space="preserve"> term</w:t>
      </w:r>
      <w:r w:rsidRPr="005D0C91">
        <w:t xml:space="preserve"> paper.</w:t>
      </w:r>
    </w:p>
    <w:p w14:paraId="6DFF599E" w14:textId="77777777" w:rsidR="005D0C91" w:rsidRPr="005D0C91" w:rsidRDefault="005D0C91" w:rsidP="005D0C91">
      <w:pPr>
        <w:numPr>
          <w:ilvl w:val="0"/>
          <w:numId w:val="15"/>
        </w:numPr>
      </w:pPr>
      <w:r w:rsidRPr="005D0C91">
        <w:t>Become familiar with common sources of data for economic analyses.</w:t>
      </w:r>
    </w:p>
    <w:p w14:paraId="781DE1B4" w14:textId="77777777" w:rsidR="005D0C91" w:rsidRPr="005D0C91" w:rsidRDefault="005D0C91" w:rsidP="005D0C91">
      <w:pPr>
        <w:numPr>
          <w:ilvl w:val="0"/>
          <w:numId w:val="15"/>
        </w:numPr>
      </w:pPr>
      <w:r w:rsidRPr="005D0C91">
        <w:t>Learn how to write a first draft of a paper.</w:t>
      </w:r>
    </w:p>
    <w:p w14:paraId="1E74023F" w14:textId="61F65B7C" w:rsidR="005D0C91" w:rsidRPr="001613A1" w:rsidRDefault="005D0C91" w:rsidP="00A25F37">
      <w:pPr>
        <w:numPr>
          <w:ilvl w:val="0"/>
          <w:numId w:val="15"/>
        </w:numPr>
      </w:pPr>
      <w:r w:rsidRPr="005D0C91">
        <w:t>Learn how to revise the draft to a final paper.</w:t>
      </w:r>
    </w:p>
    <w:p w14:paraId="527E844E" w14:textId="4012E97B" w:rsidR="00CA36F8" w:rsidRPr="00F94E1D" w:rsidRDefault="006E3664" w:rsidP="00CE3F30">
      <w:pPr>
        <w:pStyle w:val="Heading1"/>
      </w:pPr>
      <w:r>
        <w:lastRenderedPageBreak/>
        <w:t>Office Hours and Contact Information</w:t>
      </w:r>
    </w:p>
    <w:p w14:paraId="5E12B6A4" w14:textId="55E7204F" w:rsidR="006B1EC2" w:rsidRDefault="00B23DE0" w:rsidP="00CE3F30">
      <w:pPr>
        <w:pStyle w:val="Heading1"/>
        <w:rPr>
          <w:rFonts w:ascii="Times New Roman" w:eastAsia="Gentium Book Basic" w:hAnsi="Times New Roman" w:cs="Times New Roman"/>
          <w:b w:val="0"/>
          <w:color w:val="000000"/>
          <w:sz w:val="24"/>
          <w:szCs w:val="24"/>
        </w:rPr>
      </w:pPr>
      <w:bookmarkStart w:id="3" w:name="_9k7zdcewjr0r" w:colFirst="0" w:colLast="0"/>
      <w:bookmarkEnd w:id="3"/>
      <w:r w:rsidRPr="00B23DE0">
        <w:rPr>
          <w:rFonts w:ascii="Times New Roman" w:eastAsia="Gentium Book Basic" w:hAnsi="Times New Roman" w:cs="Times New Roman"/>
          <w:b w:val="0"/>
          <w:color w:val="000000"/>
          <w:sz w:val="24"/>
          <w:szCs w:val="24"/>
        </w:rPr>
        <w:t xml:space="preserve">My office is in </w:t>
      </w:r>
      <w:r w:rsidR="005554A1">
        <w:rPr>
          <w:rFonts w:ascii="Times New Roman" w:eastAsia="Gentium Book Basic" w:hAnsi="Times New Roman" w:cs="Times New Roman"/>
          <w:b w:val="0"/>
          <w:color w:val="000000"/>
          <w:sz w:val="24"/>
          <w:szCs w:val="24"/>
        </w:rPr>
        <w:t>Gladfelter</w:t>
      </w:r>
      <w:r w:rsidRPr="00B23DE0">
        <w:rPr>
          <w:rFonts w:ascii="Times New Roman" w:eastAsia="Gentium Book Basic" w:hAnsi="Times New Roman" w:cs="Times New Roman"/>
          <w:b w:val="0"/>
          <w:color w:val="000000"/>
          <w:sz w:val="24"/>
          <w:szCs w:val="24"/>
        </w:rPr>
        <w:t xml:space="preserve"> </w:t>
      </w:r>
      <w:r w:rsidR="005554A1">
        <w:rPr>
          <w:rFonts w:ascii="Times New Roman" w:eastAsia="Gentium Book Basic" w:hAnsi="Times New Roman" w:cs="Times New Roman"/>
          <w:b w:val="0"/>
          <w:color w:val="000000"/>
          <w:sz w:val="24"/>
          <w:szCs w:val="24"/>
        </w:rPr>
        <w:t>244</w:t>
      </w:r>
      <w:r w:rsidRPr="00B23DE0">
        <w:rPr>
          <w:rFonts w:ascii="Times New Roman" w:eastAsia="Gentium Book Basic" w:hAnsi="Times New Roman" w:cs="Times New Roman"/>
          <w:b w:val="0"/>
          <w:color w:val="000000"/>
          <w:sz w:val="24"/>
          <w:szCs w:val="24"/>
        </w:rPr>
        <w:t xml:space="preserve">. </w:t>
      </w:r>
      <w:r w:rsidR="006B1EC2">
        <w:rPr>
          <w:rFonts w:ascii="Times New Roman" w:eastAsia="Gentium Book Basic" w:hAnsi="Times New Roman" w:cs="Times New Roman"/>
          <w:b w:val="0"/>
          <w:color w:val="000000"/>
          <w:sz w:val="24"/>
          <w:szCs w:val="24"/>
        </w:rPr>
        <w:t>Here are my office hours for this semester:</w:t>
      </w:r>
    </w:p>
    <w:p w14:paraId="48E6A505" w14:textId="3E3C52E4" w:rsidR="0020345A" w:rsidRDefault="0020345A" w:rsidP="0020345A">
      <w:pPr>
        <w:rPr>
          <w:rFonts w:eastAsia="Gentium Book Basic"/>
        </w:rPr>
      </w:pPr>
      <w:r w:rsidRPr="35AEDCC1">
        <w:rPr>
          <w:rFonts w:eastAsia="Gentium Book Basic"/>
        </w:rPr>
        <w:t>Tuesday</w:t>
      </w:r>
      <w:r>
        <w:tab/>
      </w:r>
      <w:r>
        <w:tab/>
      </w:r>
      <w:r w:rsidRPr="35AEDCC1">
        <w:rPr>
          <w:rFonts w:eastAsia="Gentium Book Basic"/>
        </w:rPr>
        <w:t>1</w:t>
      </w:r>
      <w:r w:rsidR="006B6104">
        <w:rPr>
          <w:rFonts w:eastAsia="Gentium Book Basic"/>
        </w:rPr>
        <w:t>1</w:t>
      </w:r>
      <w:r w:rsidRPr="35AEDCC1">
        <w:rPr>
          <w:rFonts w:eastAsia="Gentium Book Basic"/>
        </w:rPr>
        <w:t>:00</w:t>
      </w:r>
      <w:r w:rsidR="006B6104">
        <w:rPr>
          <w:rFonts w:eastAsia="Gentium Book Basic"/>
        </w:rPr>
        <w:t>a</w:t>
      </w:r>
      <w:r w:rsidRPr="35AEDCC1">
        <w:rPr>
          <w:rFonts w:eastAsia="Gentium Book Basic"/>
        </w:rPr>
        <w:t xml:space="preserve">m – </w:t>
      </w:r>
      <w:r w:rsidR="006B6104">
        <w:rPr>
          <w:rFonts w:eastAsia="Gentium Book Basic"/>
        </w:rPr>
        <w:t>1</w:t>
      </w:r>
      <w:r w:rsidR="4F8A180E" w:rsidRPr="35AEDCC1">
        <w:rPr>
          <w:rFonts w:eastAsia="Gentium Book Basic"/>
        </w:rPr>
        <w:t>2</w:t>
      </w:r>
      <w:r w:rsidRPr="35AEDCC1">
        <w:rPr>
          <w:rFonts w:eastAsia="Gentium Book Basic"/>
        </w:rPr>
        <w:t xml:space="preserve">:00pm </w:t>
      </w:r>
    </w:p>
    <w:p w14:paraId="3BC0089C" w14:textId="4BA7D667" w:rsidR="00B85A13" w:rsidRPr="0020345A" w:rsidRDefault="0020345A" w:rsidP="0020345A">
      <w:pPr>
        <w:rPr>
          <w:rFonts w:eastAsia="Gentium Book Basic"/>
        </w:rPr>
      </w:pPr>
      <w:r>
        <w:rPr>
          <w:rFonts w:eastAsia="Gentium Book Basic"/>
        </w:rPr>
        <w:t xml:space="preserve">Wednesday </w:t>
      </w:r>
      <w:r>
        <w:rPr>
          <w:rFonts w:eastAsia="Gentium Book Basic"/>
        </w:rPr>
        <w:tab/>
        <w:t xml:space="preserve">11:00am </w:t>
      </w:r>
      <w:r w:rsidRPr="0020345A">
        <w:rPr>
          <w:rFonts w:eastAsia="Gentium Book Basic"/>
        </w:rPr>
        <w:t xml:space="preserve">– </w:t>
      </w:r>
      <w:r>
        <w:rPr>
          <w:rFonts w:eastAsia="Gentium Book Basic"/>
        </w:rPr>
        <w:t>12:00pm</w:t>
      </w:r>
      <w:r w:rsidR="006B6104">
        <w:rPr>
          <w:rFonts w:eastAsia="Gentium Book Basic"/>
        </w:rPr>
        <w:t xml:space="preserve"> and </w:t>
      </w:r>
      <w:r w:rsidR="00734668">
        <w:rPr>
          <w:rFonts w:eastAsia="Gentium Book Basic"/>
        </w:rPr>
        <w:t>2:00pm – 4:00pm</w:t>
      </w:r>
    </w:p>
    <w:p w14:paraId="33244055" w14:textId="035631F4" w:rsidR="00B23DE0" w:rsidRDefault="00B23DE0" w:rsidP="00CE3F30">
      <w:pPr>
        <w:pStyle w:val="Heading1"/>
        <w:rPr>
          <w:rFonts w:ascii="Times New Roman" w:eastAsia="Gentium Book Basic" w:hAnsi="Times New Roman" w:cs="Times New Roman"/>
          <w:b w:val="0"/>
          <w:color w:val="000000"/>
          <w:sz w:val="24"/>
          <w:szCs w:val="24"/>
        </w:rPr>
      </w:pPr>
      <w:r w:rsidRPr="35AEDCC1">
        <w:rPr>
          <w:rFonts w:ascii="Times New Roman" w:eastAsia="Gentium Book Basic" w:hAnsi="Times New Roman" w:cs="Times New Roman"/>
          <w:b w:val="0"/>
          <w:color w:val="000000" w:themeColor="text1"/>
          <w:sz w:val="24"/>
          <w:szCs w:val="24"/>
        </w:rPr>
        <w:t xml:space="preserve">Office hours may be preempted by meetings; I will announce such events ahead of time on Canvas and offer alternative times. </w:t>
      </w:r>
      <w:r w:rsidRPr="00395B17">
        <w:rPr>
          <w:rFonts w:ascii="Times New Roman" w:eastAsia="Gentium Book Basic" w:hAnsi="Times New Roman" w:cs="Times New Roman"/>
          <w:bCs/>
          <w:i/>
          <w:iCs/>
          <w:color w:val="000000" w:themeColor="text1"/>
          <w:sz w:val="24"/>
          <w:szCs w:val="24"/>
        </w:rPr>
        <w:t>Students can also request to meet with me outside my office hours</w:t>
      </w:r>
      <w:r w:rsidRPr="35AEDCC1">
        <w:rPr>
          <w:rFonts w:ascii="Times New Roman" w:eastAsia="Gentium Book Basic" w:hAnsi="Times New Roman" w:cs="Times New Roman"/>
          <w:b w:val="0"/>
          <w:i/>
          <w:iCs/>
          <w:color w:val="000000" w:themeColor="text1"/>
          <w:sz w:val="24"/>
          <w:szCs w:val="24"/>
        </w:rPr>
        <w:t>.</w:t>
      </w:r>
      <w:r w:rsidRPr="35AEDCC1">
        <w:rPr>
          <w:rFonts w:ascii="Times New Roman" w:eastAsia="Gentium Book Basic" w:hAnsi="Times New Roman" w:cs="Times New Roman"/>
          <w:b w:val="0"/>
          <w:color w:val="000000" w:themeColor="text1"/>
          <w:sz w:val="24"/>
          <w:szCs w:val="24"/>
        </w:rPr>
        <w:t xml:space="preserve"> Such requests should be submitted via email to </w:t>
      </w:r>
      <w:hyperlink r:id="rId7">
        <w:r w:rsidRPr="35AEDCC1">
          <w:rPr>
            <w:rStyle w:val="Hyperlink"/>
            <w:rFonts w:ascii="Times New Roman" w:eastAsia="Gentium Book Basic" w:hAnsi="Times New Roman" w:cs="Times New Roman"/>
            <w:b w:val="0"/>
            <w:sz w:val="24"/>
            <w:szCs w:val="24"/>
          </w:rPr>
          <w:t>dimitrios.diamantaras@temple.edu</w:t>
        </w:r>
      </w:hyperlink>
      <w:r w:rsidRPr="35AEDCC1">
        <w:rPr>
          <w:rFonts w:ascii="Times New Roman" w:eastAsia="Gentium Book Basic" w:hAnsi="Times New Roman" w:cs="Times New Roman"/>
          <w:b w:val="0"/>
          <w:color w:val="000000" w:themeColor="text1"/>
          <w:sz w:val="24"/>
          <w:szCs w:val="24"/>
        </w:rPr>
        <w:t> at least 48 hours in advance of the desired time.</w:t>
      </w:r>
    </w:p>
    <w:p w14:paraId="6654F1B8" w14:textId="77777777" w:rsidR="00B23DE0" w:rsidRDefault="00B23DE0" w:rsidP="00CE3F30">
      <w:pPr>
        <w:pStyle w:val="Heading1"/>
        <w:rPr>
          <w:rFonts w:ascii="Times New Roman" w:eastAsia="Gentium Book Basic" w:hAnsi="Times New Roman" w:cs="Times New Roman"/>
          <w:b w:val="0"/>
          <w:color w:val="000000"/>
          <w:sz w:val="24"/>
          <w:szCs w:val="24"/>
        </w:rPr>
      </w:pPr>
    </w:p>
    <w:p w14:paraId="4079F390" w14:textId="10C4BB5F" w:rsidR="00CA36F8" w:rsidRDefault="006E3664" w:rsidP="00CE3F30">
      <w:pPr>
        <w:pStyle w:val="Heading1"/>
      </w:pPr>
      <w:r>
        <w:t>Disability Statement</w:t>
      </w:r>
    </w:p>
    <w:p w14:paraId="2949340A" w14:textId="77777777" w:rsidR="003F465E" w:rsidRPr="003F465E" w:rsidRDefault="003F465E" w:rsidP="003F465E">
      <w:bookmarkStart w:id="4" w:name="_hoa6ctmkl65i" w:colFirst="0" w:colLast="0"/>
      <w:bookmarkEnd w:id="4"/>
      <w:r w:rsidRPr="003F465E">
        <w:t>Any student who has a need for accommodations based on the impact of a documented disability or medical condition should contact Disability Resources and Services (DRS) in 100 Ritter Annex (</w:t>
      </w:r>
      <w:hyperlink r:id="rId8" w:tgtFrame="_blank" w:history="1">
        <w:r w:rsidRPr="003F465E">
          <w:rPr>
            <w:rStyle w:val="Hyperlink"/>
            <w:i/>
            <w:iCs/>
          </w:rPr>
          <w:t>drs@temple.edu</w:t>
        </w:r>
      </w:hyperlink>
      <w:r w:rsidRPr="003F465E">
        <w:t>; 215-204-1280) to request accommodations and learn more about the resources available to you. If you have a DRS accommodation letter to share with me, or you would like to discuss your accommodations, please contact me as soon as practical. I will work with you and with DRS to coordinate reasonable accommodations for all students with documented disabilities. All discussions related to your accommodations will be confidential.</w:t>
      </w:r>
    </w:p>
    <w:p w14:paraId="07C1CE56" w14:textId="77777777" w:rsidR="00CA36F8" w:rsidRDefault="006E3664" w:rsidP="00CE3F30">
      <w:pPr>
        <w:pStyle w:val="Heading1"/>
      </w:pPr>
      <w:r>
        <w:t>Statement on Academic Freedom</w:t>
      </w:r>
    </w:p>
    <w:p w14:paraId="31156873" w14:textId="77777777" w:rsidR="00CA36F8" w:rsidRDefault="006E3664" w:rsidP="00CE3F30">
      <w:r>
        <w:t>Freedom to teach and freedom to learn are inseparable facets of academic freedom. The University has adopted a policy on Student and Faculty Academic Rights and Responsibilities (Policy # 03.70.02) which can be accessed at</w:t>
      </w:r>
    </w:p>
    <w:p w14:paraId="1D54C7E4" w14:textId="77777777" w:rsidR="00CA36F8" w:rsidRDefault="006E3664" w:rsidP="00CE3F30">
      <w:hyperlink r:id="rId9">
        <w:r>
          <w:rPr>
            <w:color w:val="1155CC"/>
            <w:u w:val="single"/>
          </w:rPr>
          <w:t>http://policies.temple.edu/getdoc.asp?policy_no=03.70.02</w:t>
        </w:r>
      </w:hyperlink>
      <w:r>
        <w:t>.</w:t>
      </w:r>
    </w:p>
    <w:p w14:paraId="7A2CA3C7" w14:textId="77777777" w:rsidR="007B788B" w:rsidRPr="007B788B" w:rsidRDefault="007B788B" w:rsidP="00CE3F30">
      <w:pPr>
        <w:pStyle w:val="Heading1"/>
      </w:pPr>
      <w:bookmarkStart w:id="5" w:name="_ply8dbywsb65" w:colFirst="0" w:colLast="0"/>
      <w:bookmarkEnd w:id="5"/>
      <w:r w:rsidRPr="007B788B">
        <w:t>Policy on Academic Honesty</w:t>
      </w:r>
    </w:p>
    <w:p w14:paraId="1D93F8DD" w14:textId="77777777" w:rsidR="007B788B" w:rsidRPr="007B788B" w:rsidRDefault="007B788B" w:rsidP="00CE3F30">
      <w:pPr>
        <w:rPr>
          <w:lang w:val="ru-RU"/>
        </w:rPr>
      </w:pPr>
      <w:r w:rsidRPr="007B788B">
        <w:t>The section in italics below is quoted verbatim from the Temple University Bulletin.</w:t>
      </w:r>
    </w:p>
    <w:p w14:paraId="50BEFB98" w14:textId="77777777" w:rsidR="007B788B" w:rsidRPr="00627F16" w:rsidRDefault="007B788B" w:rsidP="00CE3F30">
      <w:pPr>
        <w:rPr>
          <w:i/>
        </w:rPr>
      </w:pPr>
      <w:r w:rsidRPr="00627F16">
        <w:rPr>
          <w:i/>
        </w:rPr>
        <w:t>Temple University believes strongly in academic honesty and integrity. Plagiarism and academic cheating are, therefore, prohibited. Essential to intellectual growth is the development of independent thought and a respect for the thoughts of others. The prohibition against plagiarism and cheating is intended to foster this independence and respect.</w:t>
      </w:r>
    </w:p>
    <w:p w14:paraId="49C6D0BB" w14:textId="77777777" w:rsidR="007B788B" w:rsidRPr="00627F16" w:rsidRDefault="007B788B" w:rsidP="00CE3F30">
      <w:pPr>
        <w:rPr>
          <w:i/>
        </w:rPr>
      </w:pPr>
      <w:r w:rsidRPr="00627F16">
        <w:rPr>
          <w:i/>
        </w:rPr>
        <w:t>Plagiarism is the unacknowledged use of another person’s labor, another person’s ideas, another person’s words, another person’s assistance. Normally, all work done for courses—papers, examinations, homework exercises, laboratory reports, oral presentations—is expected to be the individual effort of the student presenting the work. Any assistance must be reported to the instructor. If the work has entailed consulting other resources—journals, books, or other media—these resources must be cited in a manner appropriate to the course. It is the instructor’s responsibility to indicate the appropriate manner of citation. Everything used from other sources -- suggestions for organization of ideas, ideas themselves, or actual language—must be cited. Failure to cite borrowed material constitutes plagiarism. Undocumented use of materials from the World Wide Web is plagiarism.</w:t>
      </w:r>
    </w:p>
    <w:p w14:paraId="6B427FF4" w14:textId="77777777" w:rsidR="007B788B" w:rsidRPr="00627F16" w:rsidRDefault="007B788B" w:rsidP="00CE3F30">
      <w:pPr>
        <w:rPr>
          <w:i/>
        </w:rPr>
      </w:pPr>
      <w:r w:rsidRPr="00627F16">
        <w:rPr>
          <w:i/>
        </w:rPr>
        <w:t xml:space="preserve">Academic cheating is, generally, the thwarting or breaking of the general rules of academic work or the specific rules of the individual courses. It includes falsifying data; submitting, without the instructor's approval, work in one course which was done for another; helping others to </w:t>
      </w:r>
      <w:r w:rsidRPr="00627F16">
        <w:rPr>
          <w:i/>
        </w:rPr>
        <w:lastRenderedPageBreak/>
        <w:t>plagiarize or cheat from one's own or another's work; or actually doing the work of another person.</w:t>
      </w:r>
    </w:p>
    <w:p w14:paraId="64A9C212" w14:textId="3099E952" w:rsidR="007B788B" w:rsidRDefault="007B788B">
      <w:r>
        <w:t>Students must assume that all graded assignments, quizzes, and tests are to be completed individually unless otherwise noted in writing in this syllabus. I reserve the right to refer any cases of suspected plagiarism or cheating to the University Disciplinary Committee; I also reserve the right to assign a numerical grade of zero (“F”) for the given paper, quiz or test.</w:t>
      </w:r>
    </w:p>
    <w:p w14:paraId="5132F1F0" w14:textId="3D4D0CC8" w:rsidR="6947673F" w:rsidRDefault="6947673F" w:rsidP="394F53EE">
      <w:pPr>
        <w:pStyle w:val="Heading1"/>
      </w:pPr>
      <w:r>
        <w:t>Course policy on</w:t>
      </w:r>
      <w:r w:rsidR="18D3487D">
        <w:t xml:space="preserve"> Generative</w:t>
      </w:r>
      <w:r>
        <w:t xml:space="preserve"> Artificial Intelligence</w:t>
      </w:r>
    </w:p>
    <w:p w14:paraId="3513ED60" w14:textId="77556A8C" w:rsidR="6947673F" w:rsidRDefault="6947673F">
      <w:r>
        <w:t xml:space="preserve">Generative AI tools, such as </w:t>
      </w:r>
      <w:r w:rsidR="008B2196">
        <w:t xml:space="preserve">Claude, Gemini, </w:t>
      </w:r>
      <w:r>
        <w:t>ChatGP</w:t>
      </w:r>
      <w:r w:rsidR="008B2196">
        <w:t>T</w:t>
      </w:r>
      <w:r>
        <w:t xml:space="preserve"> and the like, are software applications that can create text, code, graphics, audio, and video in response to requests made by the user in natural language, in conversational style. They can be useful in your studies and for our class the most useful would be Claude, so I focus on </w:t>
      </w:r>
      <w:r w:rsidR="008B2196">
        <w:t>it</w:t>
      </w:r>
      <w:r>
        <w:t xml:space="preserve"> from now on.</w:t>
      </w:r>
      <w:r w:rsidR="00F427B1">
        <w:t xml:space="preserve"> There are also academically-oriented search engines such as Consensus and Elicit.</w:t>
      </w:r>
    </w:p>
    <w:p w14:paraId="2E12D4E2" w14:textId="52555ECF" w:rsidR="005014E9" w:rsidRDefault="6947673F" w:rsidP="00C20ED0">
      <w:pPr>
        <w:ind w:firstLine="360"/>
      </w:pPr>
      <w:r w:rsidRPr="394F53EE">
        <w:t xml:space="preserve">Before the rules, </w:t>
      </w:r>
      <w:r w:rsidR="00C20ED0">
        <w:t>I must caution you</w:t>
      </w:r>
      <w:r w:rsidRPr="394F53EE">
        <w:t>: these tools are based on Large Language Models, which are Machine Learning predicti</w:t>
      </w:r>
      <w:r w:rsidR="00C35EFB">
        <w:t>ve</w:t>
      </w:r>
      <w:r w:rsidRPr="394F53EE">
        <w:t xml:space="preserve"> software applications that have been trained on truly gigantic amounts of text that </w:t>
      </w:r>
      <w:r w:rsidR="002A5828">
        <w:t>was</w:t>
      </w:r>
      <w:r w:rsidRPr="394F53EE">
        <w:t xml:space="preserve"> scraped from the Internet</w:t>
      </w:r>
      <w:r w:rsidR="002A5828">
        <w:t xml:space="preserve"> and other sources</w:t>
      </w:r>
      <w:r w:rsidRPr="394F53EE">
        <w:t>. This has murky implications regarding intellectual property. Authors have already sued the creators of some of these tools for using their writings in training the models without compensation. Eventually, the justice system will rule on this question, but you should know that the question is open right now, so you may decide that using such a tool is unethical and so stay away from it. I will not impose the use of these tools in our class</w:t>
      </w:r>
      <w:r w:rsidR="0052023F">
        <w:t xml:space="preserve"> for your work developing your paper, but I will</w:t>
      </w:r>
      <w:r w:rsidR="00AD7006">
        <w:t xml:space="preserve"> give you </w:t>
      </w:r>
      <w:r w:rsidR="00480474">
        <w:t>advice on how to do this well, and I will</w:t>
      </w:r>
      <w:r w:rsidR="0052023F">
        <w:t xml:space="preserve"> have </w:t>
      </w:r>
      <w:r w:rsidR="00D233E5">
        <w:t>a few</w:t>
      </w:r>
      <w:r w:rsidR="00480474">
        <w:t xml:space="preserve"> other</w:t>
      </w:r>
      <w:r w:rsidR="00D233E5">
        <w:t xml:space="preserve"> assignments that use these tools so that you can become familiar with their capabilities and limits</w:t>
      </w:r>
      <w:r w:rsidRPr="394F53EE">
        <w:t xml:space="preserve">. </w:t>
      </w:r>
      <w:r w:rsidR="00610757">
        <w:t>The kind of use I will teach you for our class has nothing to do with asking AI to create materials for you; rather, it is how to use Claude to get help in literature searches and in doing statistical analysis for your term paper.</w:t>
      </w:r>
    </w:p>
    <w:p w14:paraId="2DBE2994" w14:textId="05A99121" w:rsidR="6947673F" w:rsidRDefault="005014E9" w:rsidP="00C20ED0">
      <w:pPr>
        <w:ind w:firstLine="360"/>
      </w:pPr>
      <w:r>
        <w:t>In this course and in general, you should</w:t>
      </w:r>
      <w:r w:rsidR="6947673F" w:rsidRPr="394F53EE">
        <w:t xml:space="preserve"> be aware that the text prompts you give these systems are sent to the software for further training. </w:t>
      </w:r>
      <w:r w:rsidR="00A03865">
        <w:t>This means that</w:t>
      </w:r>
      <w:r w:rsidR="6947673F" w:rsidRPr="394F53EE">
        <w:t xml:space="preserve"> you are working to improve the systems, without being paid for it. On the other hand, the systems</w:t>
      </w:r>
      <w:r w:rsidR="005B4D63">
        <w:t xml:space="preserve"> frequently</w:t>
      </w:r>
      <w:r w:rsidR="6947673F" w:rsidRPr="394F53EE">
        <w:t xml:space="preserve"> offer you valuable outputs</w:t>
      </w:r>
      <w:r w:rsidR="00A03865">
        <w:t xml:space="preserve"> but with the ever-present possibility that</w:t>
      </w:r>
      <w:r w:rsidR="000E5D2D">
        <w:t xml:space="preserve"> they will present</w:t>
      </w:r>
      <w:r w:rsidR="00A03865">
        <w:t xml:space="preserve"> made-up information </w:t>
      </w:r>
      <w:r w:rsidR="00F612FC">
        <w:t xml:space="preserve">as true </w:t>
      </w:r>
      <w:r w:rsidR="00A03865">
        <w:t>with great confidence</w:t>
      </w:r>
      <w:r w:rsidR="00F612FC">
        <w:t>, so caution is imperative in using them</w:t>
      </w:r>
      <w:r w:rsidR="6947673F" w:rsidRPr="394F53EE">
        <w:t>.</w:t>
      </w:r>
    </w:p>
    <w:p w14:paraId="6F4B5016" w14:textId="0A479300" w:rsidR="005B4D63" w:rsidRDefault="00C20ED0">
      <w:r>
        <w:tab/>
      </w:r>
      <w:r w:rsidR="005B4D63">
        <w:t>Temple libraries has a guide</w:t>
      </w:r>
      <w:r w:rsidR="00F427B1">
        <w:t xml:space="preserve"> to AI tools</w:t>
      </w:r>
      <w:r w:rsidR="005B4D63">
        <w:t xml:space="preserve"> at </w:t>
      </w:r>
      <w:r w:rsidR="006845A8">
        <w:br/>
      </w:r>
      <w:hyperlink r:id="rId10" w:history="1">
        <w:r w:rsidR="00806704" w:rsidRPr="00795F75">
          <w:rPr>
            <w:rStyle w:val="Hyperlink"/>
          </w:rPr>
          <w:t>https://guides.temple.edu/c.php?g=1331776&amp;p=9808350</w:t>
        </w:r>
      </w:hyperlink>
      <w:r w:rsidR="005B4D63">
        <w:t xml:space="preserve">. </w:t>
      </w:r>
    </w:p>
    <w:p w14:paraId="074A4B44" w14:textId="271D940F" w:rsidR="00BD7845" w:rsidRPr="00776187" w:rsidRDefault="00BD7845">
      <w:pPr>
        <w:rPr>
          <w:i/>
          <w:iCs/>
        </w:rPr>
      </w:pPr>
      <w:r>
        <w:tab/>
        <w:t xml:space="preserve">This document is </w:t>
      </w:r>
      <w:r w:rsidR="00A52939">
        <w:t xml:space="preserve">also </w:t>
      </w:r>
      <w:r>
        <w:t xml:space="preserve">very good — read it and follow its advice: </w:t>
      </w:r>
      <w:hyperlink r:id="rId11" w:anchor="heading=h.roafppjnmnde" w:history="1">
        <w:r w:rsidRPr="00BD7845">
          <w:rPr>
            <w:rStyle w:val="Hyperlink"/>
          </w:rPr>
          <w:t>Best Practices for Using AI for your Essay</w:t>
        </w:r>
      </w:hyperlink>
      <w:r>
        <w:t xml:space="preserve">. One excellent piece of advice in this document is on using </w:t>
      </w:r>
      <w:hyperlink r:id="rId12" w:history="1">
        <w:r w:rsidRPr="005A3219">
          <w:rPr>
            <w:rStyle w:val="Hyperlink"/>
          </w:rPr>
          <w:t>Zotero</w:t>
        </w:r>
      </w:hyperlink>
      <w:r w:rsidR="005A3219">
        <w:t xml:space="preserve"> (which is not an AI application, but rather an excellent open-source bibliography manager)</w:t>
      </w:r>
      <w:r>
        <w:t xml:space="preserve">. </w:t>
      </w:r>
      <w:r w:rsidRPr="00776187">
        <w:rPr>
          <w:i/>
          <w:iCs/>
        </w:rPr>
        <w:t>Do not overlook this advice</w:t>
      </w:r>
      <w:r w:rsidR="00776187">
        <w:rPr>
          <w:i/>
          <w:iCs/>
        </w:rPr>
        <w:t xml:space="preserve"> or you will find yourself needlessly typing and formatting citations and references in your papers in our class and in your other classes</w:t>
      </w:r>
      <w:r w:rsidRPr="00776187">
        <w:rPr>
          <w:i/>
          <w:iCs/>
        </w:rPr>
        <w:t>.</w:t>
      </w:r>
    </w:p>
    <w:p w14:paraId="0D700BBC" w14:textId="78198A5C" w:rsidR="6947673F" w:rsidRDefault="6947673F" w:rsidP="00311486">
      <w:pPr>
        <w:ind w:firstLine="360"/>
      </w:pPr>
      <w:r w:rsidRPr="394F53EE">
        <w:t xml:space="preserve">I have decided on the following rules for use of </w:t>
      </w:r>
      <w:r w:rsidR="00F427B1">
        <w:t>AI</w:t>
      </w:r>
      <w:r w:rsidRPr="394F53EE">
        <w:t xml:space="preserve"> tools in our class. The rules are adapted from rules suggested by Temple’s Center for the Advancement of Teaching.</w:t>
      </w:r>
    </w:p>
    <w:p w14:paraId="4357DA98" w14:textId="0543A427" w:rsidR="6947673F" w:rsidRPr="00B66265" w:rsidRDefault="6947673F">
      <w:pPr>
        <w:rPr>
          <w:i/>
          <w:iCs/>
        </w:rPr>
      </w:pPr>
      <w:r w:rsidRPr="394F53EE">
        <w:t xml:space="preserve"> </w:t>
      </w:r>
      <w:r w:rsidR="0051783E">
        <w:tab/>
      </w:r>
      <w:r w:rsidRPr="00B66265">
        <w:rPr>
          <w:i/>
          <w:iCs/>
        </w:rPr>
        <w:t>The use of generative AI tools (e.g.</w:t>
      </w:r>
      <w:r w:rsidR="00F427B1">
        <w:rPr>
          <w:i/>
          <w:iCs/>
        </w:rPr>
        <w:t>, Claude, Gemini,</w:t>
      </w:r>
      <w:r w:rsidRPr="00B66265">
        <w:rPr>
          <w:i/>
          <w:iCs/>
        </w:rPr>
        <w:t xml:space="preserve"> ChatGPT, Dall-e, etc.) is </w:t>
      </w:r>
      <w:r w:rsidRPr="00A64F7A">
        <w:rPr>
          <w:b/>
          <w:bCs/>
          <w:i/>
          <w:iCs/>
        </w:rPr>
        <w:t>permitted</w:t>
      </w:r>
      <w:r w:rsidRPr="00B66265">
        <w:rPr>
          <w:i/>
          <w:iCs/>
        </w:rPr>
        <w:t xml:space="preserve"> in this course for the following activities:</w:t>
      </w:r>
    </w:p>
    <w:p w14:paraId="0351AE01" w14:textId="19B3FCE0" w:rsidR="6947673F" w:rsidRDefault="6947673F" w:rsidP="394F53EE">
      <w:pPr>
        <w:pStyle w:val="ListParagraph"/>
        <w:numPr>
          <w:ilvl w:val="0"/>
          <w:numId w:val="9"/>
        </w:numPr>
        <w:spacing w:before="0"/>
        <w:rPr>
          <w:rFonts w:eastAsia="Times New Roman"/>
        </w:rPr>
      </w:pPr>
      <w:r w:rsidRPr="74D29942">
        <w:rPr>
          <w:rFonts w:eastAsia="Times New Roman"/>
        </w:rPr>
        <w:t>Brainstorming and refining your ideas</w:t>
      </w:r>
      <w:r w:rsidR="6E9F709B" w:rsidRPr="74D29942">
        <w:rPr>
          <w:rFonts w:eastAsia="Times New Roman"/>
        </w:rPr>
        <w:t>, including by having the AI criticize them</w:t>
      </w:r>
      <w:r w:rsidRPr="74D29942">
        <w:rPr>
          <w:rFonts w:eastAsia="Times New Roman"/>
        </w:rPr>
        <w:t>;</w:t>
      </w:r>
    </w:p>
    <w:p w14:paraId="3E7ED73F" w14:textId="5B8AA3F8" w:rsidR="6947673F" w:rsidRDefault="6947673F" w:rsidP="394F53EE">
      <w:pPr>
        <w:pStyle w:val="ListParagraph"/>
        <w:numPr>
          <w:ilvl w:val="0"/>
          <w:numId w:val="9"/>
        </w:numPr>
        <w:spacing w:before="0"/>
        <w:rPr>
          <w:rFonts w:eastAsia="Times New Roman"/>
        </w:rPr>
      </w:pPr>
      <w:r w:rsidRPr="394F53EE">
        <w:rPr>
          <w:rFonts w:eastAsia="Times New Roman"/>
        </w:rPr>
        <w:t>Fine tuning your research questions;</w:t>
      </w:r>
    </w:p>
    <w:p w14:paraId="1D274BF9" w14:textId="11398F7F" w:rsidR="00F427B1" w:rsidRDefault="00F427B1" w:rsidP="394F53EE">
      <w:pPr>
        <w:pStyle w:val="ListParagraph"/>
        <w:numPr>
          <w:ilvl w:val="0"/>
          <w:numId w:val="9"/>
        </w:numPr>
        <w:spacing w:before="0"/>
        <w:rPr>
          <w:rFonts w:eastAsia="Times New Roman"/>
        </w:rPr>
      </w:pPr>
      <w:r>
        <w:rPr>
          <w:rFonts w:eastAsia="Times New Roman"/>
        </w:rPr>
        <w:t>Receiving step-by-step guidance for conducting statistical analysis;</w:t>
      </w:r>
    </w:p>
    <w:p w14:paraId="1DBBEAA7" w14:textId="357CD675" w:rsidR="6947673F" w:rsidRDefault="6947673F" w:rsidP="394F53EE">
      <w:pPr>
        <w:pStyle w:val="ListParagraph"/>
        <w:numPr>
          <w:ilvl w:val="0"/>
          <w:numId w:val="9"/>
        </w:numPr>
        <w:spacing w:before="0"/>
        <w:rPr>
          <w:rFonts w:eastAsia="Times New Roman"/>
        </w:rPr>
      </w:pPr>
      <w:r w:rsidRPr="394F53EE">
        <w:rPr>
          <w:rFonts w:eastAsia="Times New Roman"/>
        </w:rPr>
        <w:t>Finding information on your topic;</w:t>
      </w:r>
    </w:p>
    <w:p w14:paraId="23C774FB" w14:textId="0B1D918C" w:rsidR="6947673F" w:rsidRDefault="6947673F" w:rsidP="394F53EE">
      <w:pPr>
        <w:pStyle w:val="ListParagraph"/>
        <w:numPr>
          <w:ilvl w:val="0"/>
          <w:numId w:val="9"/>
        </w:numPr>
        <w:spacing w:before="0"/>
        <w:rPr>
          <w:rFonts w:eastAsia="Times New Roman"/>
        </w:rPr>
      </w:pPr>
      <w:r w:rsidRPr="394F53EE">
        <w:rPr>
          <w:rFonts w:eastAsia="Times New Roman"/>
        </w:rPr>
        <w:lastRenderedPageBreak/>
        <w:t>Drafting an outline to organize your thoughts; and</w:t>
      </w:r>
    </w:p>
    <w:p w14:paraId="208EAE62" w14:textId="41EDC187" w:rsidR="00B66265" w:rsidRPr="0017453E" w:rsidRDefault="6947673F" w:rsidP="0017453E">
      <w:pPr>
        <w:pStyle w:val="ListParagraph"/>
        <w:numPr>
          <w:ilvl w:val="0"/>
          <w:numId w:val="9"/>
        </w:numPr>
        <w:spacing w:before="0"/>
        <w:rPr>
          <w:rFonts w:eastAsia="Times New Roman"/>
        </w:rPr>
      </w:pPr>
      <w:r w:rsidRPr="394F53EE">
        <w:rPr>
          <w:rFonts w:eastAsia="Times New Roman"/>
        </w:rPr>
        <w:t>Checking grammar and style.</w:t>
      </w:r>
      <w:r w:rsidR="0017453E">
        <w:rPr>
          <w:rFonts w:eastAsia="Times New Roman"/>
        </w:rPr>
        <w:br/>
      </w:r>
    </w:p>
    <w:p w14:paraId="0AFD0C69" w14:textId="1D27F27F" w:rsidR="6947673F" w:rsidRPr="00B66265" w:rsidRDefault="0051783E" w:rsidP="0051783E">
      <w:pPr>
        <w:spacing w:after="240"/>
        <w:rPr>
          <w:i/>
          <w:iCs/>
        </w:rPr>
      </w:pPr>
      <w:r>
        <w:tab/>
      </w:r>
      <w:r w:rsidR="6947673F" w:rsidRPr="00B66265">
        <w:rPr>
          <w:i/>
          <w:iCs/>
        </w:rPr>
        <w:t xml:space="preserve">The use of generative AI tools is </w:t>
      </w:r>
      <w:r w:rsidR="6947673F" w:rsidRPr="00A64F7A">
        <w:rPr>
          <w:b/>
          <w:bCs/>
          <w:i/>
          <w:iCs/>
        </w:rPr>
        <w:t>not permitted</w:t>
      </w:r>
      <w:r w:rsidR="6947673F" w:rsidRPr="00B66265">
        <w:rPr>
          <w:i/>
          <w:iCs/>
        </w:rPr>
        <w:t xml:space="preserve"> in this course for the following activities:</w:t>
      </w:r>
    </w:p>
    <w:p w14:paraId="018D6B2E" w14:textId="763BBDB5" w:rsidR="6947673F" w:rsidRDefault="6947673F" w:rsidP="394F53EE">
      <w:pPr>
        <w:pStyle w:val="ListParagraph"/>
        <w:numPr>
          <w:ilvl w:val="0"/>
          <w:numId w:val="4"/>
        </w:numPr>
        <w:spacing w:before="0"/>
        <w:rPr>
          <w:rFonts w:eastAsia="Times New Roman"/>
        </w:rPr>
      </w:pPr>
      <w:r w:rsidRPr="394F53EE">
        <w:rPr>
          <w:rFonts w:eastAsia="Times New Roman"/>
        </w:rPr>
        <w:t>Impersonating you in classroom contexts, such as by using the tool to compose discussion board prompts assigned to you or content that you put into a Zoom chat.</w:t>
      </w:r>
    </w:p>
    <w:p w14:paraId="1BD9C228" w14:textId="54F3FF83" w:rsidR="6947673F" w:rsidRDefault="6947673F" w:rsidP="394F53EE">
      <w:pPr>
        <w:pStyle w:val="ListParagraph"/>
        <w:numPr>
          <w:ilvl w:val="0"/>
          <w:numId w:val="4"/>
        </w:numPr>
        <w:spacing w:before="0"/>
        <w:rPr>
          <w:rFonts w:eastAsia="Times New Roman"/>
        </w:rPr>
      </w:pPr>
      <w:r w:rsidRPr="394F53EE">
        <w:rPr>
          <w:rFonts w:eastAsia="Times New Roman"/>
        </w:rPr>
        <w:t>Completing group work that your group has assigned to you, unless it is mutually agreed upon that you may utilize the tool.</w:t>
      </w:r>
    </w:p>
    <w:p w14:paraId="586CEB70" w14:textId="198967A8" w:rsidR="6947673F" w:rsidRDefault="6947673F" w:rsidP="394F53EE">
      <w:pPr>
        <w:pStyle w:val="ListParagraph"/>
        <w:numPr>
          <w:ilvl w:val="0"/>
          <w:numId w:val="4"/>
        </w:numPr>
        <w:spacing w:before="0"/>
        <w:rPr>
          <w:rFonts w:eastAsia="Times New Roman"/>
        </w:rPr>
      </w:pPr>
      <w:r w:rsidRPr="394F53EE">
        <w:rPr>
          <w:rFonts w:eastAsia="Times New Roman"/>
        </w:rPr>
        <w:t>Writing a draft of a writing assignment.</w:t>
      </w:r>
    </w:p>
    <w:p w14:paraId="6E1E5200" w14:textId="795262CF" w:rsidR="6947673F" w:rsidRDefault="6947673F" w:rsidP="394F53EE">
      <w:pPr>
        <w:pStyle w:val="ListParagraph"/>
        <w:numPr>
          <w:ilvl w:val="0"/>
          <w:numId w:val="4"/>
        </w:numPr>
        <w:spacing w:before="0"/>
        <w:rPr>
          <w:rFonts w:eastAsia="Times New Roman"/>
        </w:rPr>
      </w:pPr>
      <w:r w:rsidRPr="394F53EE">
        <w:rPr>
          <w:rFonts w:eastAsia="Times New Roman"/>
        </w:rPr>
        <w:t>Writing entire sentences, paragraphs or papers to complete class assignments.</w:t>
      </w:r>
    </w:p>
    <w:p w14:paraId="24D74D12" w14:textId="3C53008D" w:rsidR="6947673F" w:rsidRDefault="6947673F">
      <w:r w:rsidRPr="394F53EE">
        <w:t xml:space="preserve"> </w:t>
      </w:r>
    </w:p>
    <w:p w14:paraId="5F2E2BA1" w14:textId="77777777" w:rsidR="00B257A3" w:rsidRPr="005341C0" w:rsidRDefault="6947673F" w:rsidP="0016326D">
      <w:pPr>
        <w:ind w:firstLine="360"/>
        <w:rPr>
          <w:b/>
          <w:bCs/>
        </w:rPr>
      </w:pPr>
      <w:r w:rsidRPr="005341C0">
        <w:rPr>
          <w:b/>
          <w:bCs/>
        </w:rPr>
        <w:t xml:space="preserve">You are responsible for the information you submit based on an AI query (for instance, that it does not violate intellectual property laws, or contain misinformation or unethical content). </w:t>
      </w:r>
    </w:p>
    <w:p w14:paraId="5CCDC43A" w14:textId="37FC5407" w:rsidR="00B257A3" w:rsidRPr="005341C0" w:rsidRDefault="6947673F" w:rsidP="00095543">
      <w:pPr>
        <w:ind w:firstLine="360"/>
        <w:rPr>
          <w:b/>
          <w:bCs/>
        </w:rPr>
      </w:pPr>
      <w:r w:rsidRPr="005341C0">
        <w:rPr>
          <w:b/>
          <w:bCs/>
        </w:rPr>
        <w:t xml:space="preserve">Your use of AI tools must be properly documented and cited in order to stay within university policies on academic honesty. For example, document every prompt you use and every response you get and supply this with your assignment for which you used the AI tool (make this documentation into an appendix, which will not count against page-length rules). </w:t>
      </w:r>
      <w:r w:rsidR="008713A1" w:rsidRPr="005341C0">
        <w:rPr>
          <w:b/>
          <w:bCs/>
        </w:rPr>
        <w:t xml:space="preserve">You should check carefully every reference or fact </w:t>
      </w:r>
      <w:r w:rsidR="002D16D6" w:rsidRPr="005341C0">
        <w:rPr>
          <w:b/>
          <w:bCs/>
        </w:rPr>
        <w:t>that AI offers you, since AI tools are known to sometimes make things up</w:t>
      </w:r>
      <w:r w:rsidR="00311486">
        <w:rPr>
          <w:b/>
          <w:bCs/>
        </w:rPr>
        <w:t xml:space="preserve">, </w:t>
      </w:r>
      <w:r w:rsidR="001918EA">
        <w:rPr>
          <w:b/>
          <w:bCs/>
        </w:rPr>
        <w:t>maybe</w:t>
      </w:r>
      <w:r w:rsidR="00311486">
        <w:rPr>
          <w:b/>
          <w:bCs/>
        </w:rPr>
        <w:t xml:space="preserve"> spectacularly wrongly</w:t>
      </w:r>
      <w:r w:rsidR="002D16D6" w:rsidRPr="005341C0">
        <w:rPr>
          <w:b/>
          <w:bCs/>
        </w:rPr>
        <w:t>.</w:t>
      </w:r>
    </w:p>
    <w:p w14:paraId="7EE17496" w14:textId="52CF1DA8" w:rsidR="6947673F" w:rsidRDefault="6947673F" w:rsidP="00CC48C5">
      <w:pPr>
        <w:ind w:firstLine="360"/>
      </w:pPr>
      <w:r w:rsidRPr="394F53EE">
        <w:t xml:space="preserve">Any assignment that is found to have used generative AI tools in unauthorized ways will receive a zero grade. </w:t>
      </w:r>
      <w:r w:rsidR="00CC48C5" w:rsidRPr="00CC48C5">
        <w:t>I will not use automated detection tools for AI use, however; I will endeavor to reach a conclusion with the student and ideally prevent any issues before they arise.</w:t>
      </w:r>
      <w:r w:rsidR="00CC48C5">
        <w:t xml:space="preserve"> </w:t>
      </w:r>
      <w:r w:rsidRPr="005C3B83">
        <w:rPr>
          <w:b/>
          <w:bCs/>
          <w:i/>
          <w:iCs/>
        </w:rPr>
        <w:t>When in doubt about permitted usage, please ask for clarification</w:t>
      </w:r>
      <w:r w:rsidRPr="394F53EE">
        <w:t>.</w:t>
      </w:r>
    </w:p>
    <w:p w14:paraId="2C771352" w14:textId="4BEFECDA" w:rsidR="00B25013" w:rsidRDefault="00B25013" w:rsidP="0016326D">
      <w:pPr>
        <w:ind w:firstLine="360"/>
      </w:pPr>
      <w:r w:rsidRPr="00B25013">
        <w:t>A good economics paper can be your ticket to a good job right after graduation—I caught up with a 2023 economics alum</w:t>
      </w:r>
      <w:r>
        <w:t xml:space="preserve"> recently</w:t>
      </w:r>
      <w:r w:rsidRPr="00B25013">
        <w:t xml:space="preserve"> who told me about how the term paper she wrote for the economics capstone course helped her have an edge in the interview process that ultimately resulted in a job offer that she accepted. </w:t>
      </w:r>
      <w:r w:rsidR="002817F6">
        <w:t>Our</w:t>
      </w:r>
      <w:r w:rsidR="0086620B">
        <w:t xml:space="preserve"> class </w:t>
      </w:r>
      <w:r w:rsidRPr="00B25013">
        <w:t xml:space="preserve">is not the capstone, but </w:t>
      </w:r>
      <w:r w:rsidRPr="00D91F86">
        <w:rPr>
          <w:i/>
          <w:iCs/>
        </w:rPr>
        <w:t>every good essay your write in economics will have great value in your job search in the economics and related fields, as long as you did all the work for the paper, know it inside-and-out, and can explain it well in interviews.</w:t>
      </w:r>
    </w:p>
    <w:p w14:paraId="47145B9D" w14:textId="5527CECE" w:rsidR="394F53EE" w:rsidRDefault="394F53EE" w:rsidP="394F53EE"/>
    <w:p w14:paraId="58852D93" w14:textId="77777777" w:rsidR="00CA36F8" w:rsidRDefault="006E3664" w:rsidP="00CE3F30">
      <w:pPr>
        <w:pStyle w:val="Heading1"/>
      </w:pPr>
      <w:r>
        <w:t>Prerequisites</w:t>
      </w:r>
    </w:p>
    <w:p w14:paraId="2662DEBE" w14:textId="0D6A283A" w:rsidR="00E034B9" w:rsidRDefault="00E034B9" w:rsidP="00E034B9">
      <w:r>
        <w:t>(</w:t>
      </w:r>
      <w:hyperlink r:id="rId13" w:tooltip="ECON 1102" w:history="1">
        <w:r>
          <w:rPr>
            <w:rStyle w:val="Hyperlink"/>
          </w:rPr>
          <w:t>ECON 1102</w:t>
        </w:r>
      </w:hyperlink>
      <w:r>
        <w:t>|Minimum Grade of C-|May not be taken concurrently</w:t>
      </w:r>
      <w:r>
        <w:br/>
        <w:t xml:space="preserve">OR </w:t>
      </w:r>
      <w:hyperlink r:id="rId14" w:tooltip="ECON 1902" w:history="1">
        <w:r>
          <w:rPr>
            <w:rStyle w:val="Hyperlink"/>
          </w:rPr>
          <w:t>ECON 1902</w:t>
        </w:r>
      </w:hyperlink>
      <w:r>
        <w:t>|Minimum Grade of C-|May not be taken concurrently)</w:t>
      </w:r>
      <w:r>
        <w:br/>
        <w:t>AND (</w:t>
      </w:r>
      <w:hyperlink r:id="rId15" w:tooltip="ECON 1101" w:history="1">
        <w:r>
          <w:rPr>
            <w:rStyle w:val="Hyperlink"/>
          </w:rPr>
          <w:t>ECON 1101</w:t>
        </w:r>
      </w:hyperlink>
      <w:r>
        <w:t>|Minimum Grade of C-|May not be taken concurrently</w:t>
      </w:r>
      <w:r>
        <w:br/>
        <w:t xml:space="preserve">OR </w:t>
      </w:r>
      <w:hyperlink r:id="rId16" w:tooltip="ECON 1901" w:history="1">
        <w:r>
          <w:rPr>
            <w:rStyle w:val="Hyperlink"/>
          </w:rPr>
          <w:t>ECON 1901</w:t>
        </w:r>
      </w:hyperlink>
      <w:r>
        <w:t>|Minimum Grade of C-|May not be taken concurrently</w:t>
      </w:r>
      <w:r>
        <w:br/>
        <w:t xml:space="preserve">OR </w:t>
      </w:r>
      <w:hyperlink r:id="rId17" w:tooltip="MATH 1042" w:history="1">
        <w:r>
          <w:rPr>
            <w:rStyle w:val="Hyperlink"/>
          </w:rPr>
          <w:t>MATH 1042</w:t>
        </w:r>
      </w:hyperlink>
      <w:r>
        <w:t>|Minimum Grade of C-|May not be taken concurrently</w:t>
      </w:r>
      <w:r>
        <w:br/>
        <w:t xml:space="preserve">OR </w:t>
      </w:r>
      <w:hyperlink r:id="rId18" w:tooltip="MATH 1942" w:history="1">
        <w:r>
          <w:rPr>
            <w:rStyle w:val="Hyperlink"/>
          </w:rPr>
          <w:t>MATH 1942</w:t>
        </w:r>
      </w:hyperlink>
      <w:r>
        <w:t>|Minimum Grade of C-|May not be taken concurrently</w:t>
      </w:r>
      <w:r>
        <w:br/>
        <w:t xml:space="preserve">OR </w:t>
      </w:r>
      <w:hyperlink r:id="rId19" w:tooltip="MATH 1951" w:history="1">
        <w:r>
          <w:rPr>
            <w:rStyle w:val="Hyperlink"/>
          </w:rPr>
          <w:t>MATH 1951</w:t>
        </w:r>
      </w:hyperlink>
      <w:r>
        <w:t>|Minimum Grade of C-|May not be taken concurrently</w:t>
      </w:r>
      <w:r>
        <w:br/>
        <w:t xml:space="preserve">OR </w:t>
      </w:r>
      <w:hyperlink r:id="rId20" w:tooltip="MATH 2043" w:history="1">
        <w:r>
          <w:rPr>
            <w:rStyle w:val="Hyperlink"/>
          </w:rPr>
          <w:t>MATH 2043</w:t>
        </w:r>
      </w:hyperlink>
      <w:r>
        <w:t xml:space="preserve"> to 3080| Required Courses:1|Minimum Grade of C-|May be taken concurrently)</w:t>
      </w:r>
    </w:p>
    <w:p w14:paraId="1EC01D06" w14:textId="77777777" w:rsidR="00E034B9" w:rsidRDefault="00E034B9" w:rsidP="00CE3F30"/>
    <w:p w14:paraId="08323FA4" w14:textId="7ABF4AB8" w:rsidR="00CA36F8" w:rsidRDefault="006E3664" w:rsidP="00CE3F30">
      <w:r>
        <w:lastRenderedPageBreak/>
        <w:t xml:space="preserve">A willingness to think with logical rigor for sustained periods of time will be essential. The </w:t>
      </w:r>
      <w:r w:rsidR="00745609">
        <w:t xml:space="preserve">very </w:t>
      </w:r>
      <w:r>
        <w:t>limited mathematics to be used in the course will be explained in a self-contained manner i</w:t>
      </w:r>
      <w:r w:rsidR="00536AFF">
        <w:t>n class and in online materials</w:t>
      </w:r>
      <w:r>
        <w:t>.</w:t>
      </w:r>
    </w:p>
    <w:p w14:paraId="0AC024E3" w14:textId="77777777" w:rsidR="00CA36F8" w:rsidRDefault="006E3664" w:rsidP="00CE3F30">
      <w:pPr>
        <w:pStyle w:val="Heading1"/>
      </w:pPr>
      <w:bookmarkStart w:id="6" w:name="_i5q98dwjq1h1" w:colFirst="0" w:colLast="0"/>
      <w:bookmarkEnd w:id="6"/>
      <w:r>
        <w:t>Grading</w:t>
      </w:r>
    </w:p>
    <w:p w14:paraId="2EF87C77" w14:textId="22442BA5" w:rsidR="00314405" w:rsidRDefault="006E3664" w:rsidP="00CE3F30">
      <w:r>
        <w:t>There will be frequent quizzes on the readings</w:t>
      </w:r>
      <w:r w:rsidR="00664B19">
        <w:t xml:space="preserve"> </w:t>
      </w:r>
      <w:r w:rsidR="00F17D6E">
        <w:t xml:space="preserve">and a term paper of at </w:t>
      </w:r>
      <w:r w:rsidR="00551225">
        <w:t>12 to</w:t>
      </w:r>
      <w:r w:rsidR="00F17D6E">
        <w:t xml:space="preserve"> </w:t>
      </w:r>
      <w:r w:rsidR="00246E15">
        <w:t>2</w:t>
      </w:r>
      <w:r w:rsidR="00F17D6E">
        <w:t>5</w:t>
      </w:r>
      <w:r>
        <w:t xml:space="preserve"> pages in which students will </w:t>
      </w:r>
      <w:r w:rsidR="003F62FF">
        <w:t>present and analyze</w:t>
      </w:r>
      <w:r>
        <w:t xml:space="preserve"> statistical evidence relating to economic inequality</w:t>
      </w:r>
      <w:r w:rsidR="003F62FF">
        <w:t xml:space="preserve"> </w:t>
      </w:r>
      <w:r>
        <w:t>in depth. Students will submit</w:t>
      </w:r>
      <w:r w:rsidR="00FB6138">
        <w:t xml:space="preserve"> a one-paragraph term paper </w:t>
      </w:r>
      <w:r w:rsidR="00A743DA">
        <w:t xml:space="preserve">proposal by </w:t>
      </w:r>
      <w:r w:rsidR="004D3D68">
        <w:t>9/24</w:t>
      </w:r>
      <w:r w:rsidR="00FB6138">
        <w:t>,</w:t>
      </w:r>
      <w:r>
        <w:t xml:space="preserve"> the first draft of the term paper by</w:t>
      </w:r>
      <w:r w:rsidR="004D3D68">
        <w:t xml:space="preserve"> 10/22</w:t>
      </w:r>
      <w:r w:rsidR="00FB6138">
        <w:t>, and the final draft by the last day of classes</w:t>
      </w:r>
      <w:r w:rsidR="004D3D68">
        <w:t>, 12/7</w:t>
      </w:r>
      <w:r w:rsidR="00FB6138">
        <w:t>. Students</w:t>
      </w:r>
      <w:r>
        <w:t xml:space="preserve"> will receive comments</w:t>
      </w:r>
      <w:r w:rsidR="00FB6138">
        <w:t xml:space="preserve"> on their proposals and first drafts</w:t>
      </w:r>
      <w:r>
        <w:t xml:space="preserve"> within </w:t>
      </w:r>
      <w:r w:rsidR="004B7F36">
        <w:t>one</w:t>
      </w:r>
      <w:r>
        <w:t xml:space="preserve"> </w:t>
      </w:r>
      <w:r w:rsidR="00FB6138">
        <w:t>week</w:t>
      </w:r>
      <w:r w:rsidR="008E78B9">
        <w:t xml:space="preserve">. </w:t>
      </w:r>
    </w:p>
    <w:p w14:paraId="0853D5AF" w14:textId="19D9ABB6" w:rsidR="00CA36F8" w:rsidRDefault="008E78B9" w:rsidP="00CE3F30">
      <w:r>
        <w:t xml:space="preserve">The quizzes will be worth </w:t>
      </w:r>
      <w:r w:rsidR="00664B19">
        <w:t>3</w:t>
      </w:r>
      <w:r w:rsidR="006E3664">
        <w:t xml:space="preserve">0% of the final grade </w:t>
      </w:r>
      <w:r w:rsidR="00664B19">
        <w:t>and</w:t>
      </w:r>
      <w:r w:rsidR="00D56109">
        <w:t xml:space="preserve"> the term paper </w:t>
      </w:r>
      <w:r w:rsidR="00CA48ED">
        <w:t>7</w:t>
      </w:r>
      <w:r w:rsidR="006E3664">
        <w:t>0%. There will be no midterm exams and no final exam.</w:t>
      </w:r>
    </w:p>
    <w:p w14:paraId="0999F6E9" w14:textId="4A9A0B36" w:rsidR="008E78B9" w:rsidRDefault="008E78B9" w:rsidP="00CE3F30">
      <w:r>
        <w:t>Term paper guidelines and grade apportionment:</w:t>
      </w:r>
    </w:p>
    <w:p w14:paraId="72A1F752" w14:textId="70137618" w:rsidR="008E78B9" w:rsidRDefault="005573AB" w:rsidP="00CE3F30">
      <w:r>
        <w:t>For detailed guidelines on term papers, see the</w:t>
      </w:r>
      <w:r w:rsidR="00827320">
        <w:t xml:space="preserve"> appendix of the syllabus. The </w:t>
      </w:r>
      <w:r w:rsidR="00551225">
        <w:t>7</w:t>
      </w:r>
      <w:r>
        <w:t>0% of the course grade that will be for the term paper will be apportioned as follows:</w:t>
      </w:r>
    </w:p>
    <w:p w14:paraId="32D75AAD" w14:textId="0FC5DA8B" w:rsidR="005573AB" w:rsidRDefault="005573AB" w:rsidP="00CE3F30">
      <w:r>
        <w:t xml:space="preserve">Paper proposal: </w:t>
      </w:r>
      <w:r>
        <w:tab/>
      </w:r>
      <w:r w:rsidR="003E7429">
        <w:tab/>
      </w:r>
      <w:r>
        <w:t>10%</w:t>
      </w:r>
    </w:p>
    <w:p w14:paraId="5A73EA30" w14:textId="55DCB984" w:rsidR="005573AB" w:rsidRDefault="005573AB" w:rsidP="00CE3F30">
      <w:r>
        <w:t>First draft:</w:t>
      </w:r>
      <w:r>
        <w:tab/>
      </w:r>
      <w:r>
        <w:tab/>
      </w:r>
      <w:r>
        <w:tab/>
      </w:r>
      <w:r w:rsidR="003E7429">
        <w:tab/>
      </w:r>
      <w:r w:rsidR="00D56109">
        <w:t>25</w:t>
      </w:r>
      <w:r w:rsidR="009632AB">
        <w:t>%</w:t>
      </w:r>
    </w:p>
    <w:p w14:paraId="757B9FD7" w14:textId="638B7DD8" w:rsidR="009632AB" w:rsidRDefault="009632AB" w:rsidP="00CE3F30">
      <w:r>
        <w:t>Final version</w:t>
      </w:r>
      <w:r w:rsidR="00D56109">
        <w:t>:</w:t>
      </w:r>
      <w:r w:rsidR="00D56109">
        <w:tab/>
      </w:r>
      <w:r w:rsidR="00D56109">
        <w:tab/>
      </w:r>
      <w:r w:rsidR="003E7429">
        <w:t xml:space="preserve">  </w:t>
      </w:r>
      <w:r w:rsidR="003E7429">
        <w:tab/>
      </w:r>
      <w:r w:rsidR="00D56109">
        <w:t>25</w:t>
      </w:r>
      <w:r>
        <w:t>%</w:t>
      </w:r>
    </w:p>
    <w:p w14:paraId="42B55A08" w14:textId="7967ACFE" w:rsidR="003E7429" w:rsidRDefault="003E7429" w:rsidP="00CE3F30">
      <w:r>
        <w:t xml:space="preserve">In-class presentation </w:t>
      </w:r>
      <w:r>
        <w:tab/>
        <w:t>10%</w:t>
      </w:r>
    </w:p>
    <w:p w14:paraId="13395D6A" w14:textId="77777777" w:rsidR="00CA36F8" w:rsidRDefault="006E3664" w:rsidP="00CE3F30">
      <w:pPr>
        <w:pStyle w:val="Heading1"/>
      </w:pPr>
      <w:bookmarkStart w:id="7" w:name="_frlxuyyfit1s" w:colFirst="0" w:colLast="0"/>
      <w:bookmarkEnd w:id="7"/>
      <w:r>
        <w:t>Texts</w:t>
      </w:r>
    </w:p>
    <w:p w14:paraId="67DBA1C6" w14:textId="4FA46FCF" w:rsidR="00BC3A8F" w:rsidRDefault="00BC3A8F" w:rsidP="00CE3F30">
      <w:r>
        <w:t xml:space="preserve">I am </w:t>
      </w:r>
      <w:r w:rsidRPr="00BC3A8F">
        <w:rPr>
          <w:i/>
          <w:iCs/>
        </w:rPr>
        <w:t>requiring</w:t>
      </w:r>
      <w:r>
        <w:t xml:space="preserve"> a textbook I </w:t>
      </w:r>
      <w:r w:rsidR="00C906B1">
        <w:t>am</w:t>
      </w:r>
      <w:r>
        <w:t xml:space="preserve"> writ</w:t>
      </w:r>
      <w:r w:rsidR="00C906B1">
        <w:t>ing</w:t>
      </w:r>
      <w:r>
        <w:t xml:space="preserve">, </w:t>
      </w:r>
      <w:r>
        <w:rPr>
          <w:i/>
          <w:iCs/>
        </w:rPr>
        <w:t>Economic Inequality.</w:t>
      </w:r>
      <w:r>
        <w:t xml:space="preserve"> This book will be provided in hard copy form to students on the first day of classes at no cost. Since the book is</w:t>
      </w:r>
      <w:r w:rsidR="00C906B1">
        <w:t xml:space="preserve"> still</w:t>
      </w:r>
      <w:r>
        <w:t xml:space="preserve"> under</w:t>
      </w:r>
      <w:r w:rsidR="00C906B1">
        <w:t xml:space="preserve"> </w:t>
      </w:r>
      <w:r>
        <w:t>development, I will welcome any comments and corrections students have throughout the semester.</w:t>
      </w:r>
    </w:p>
    <w:p w14:paraId="0047FC4A" w14:textId="2D59C4B2" w:rsidR="00BC3A8F" w:rsidRPr="00BC3A8F" w:rsidRDefault="00BC3A8F" w:rsidP="00CE3F30">
      <w:r>
        <w:t xml:space="preserve"> </w:t>
      </w:r>
    </w:p>
    <w:p w14:paraId="1AC15FE3" w14:textId="7D535099" w:rsidR="00CA36F8" w:rsidRDefault="006E3664" w:rsidP="00CE3F30">
      <w:r>
        <w:t xml:space="preserve">I </w:t>
      </w:r>
      <w:r w:rsidR="00374C00">
        <w:t xml:space="preserve">am </w:t>
      </w:r>
      <w:r w:rsidR="00374C00" w:rsidRPr="008904BA">
        <w:rPr>
          <w:i/>
          <w:iCs/>
        </w:rPr>
        <w:t>recommending</w:t>
      </w:r>
      <w:r>
        <w:t xml:space="preserve"> </w:t>
      </w:r>
      <w:r w:rsidR="006F55A4">
        <w:t>f</w:t>
      </w:r>
      <w:r w:rsidR="00BD6A6F">
        <w:t>ive</w:t>
      </w:r>
      <w:r>
        <w:t xml:space="preserve"> books</w:t>
      </w:r>
      <w:r w:rsidR="00374C00">
        <w:t xml:space="preserve"> as overviews</w:t>
      </w:r>
      <w:r>
        <w:t>. The books are:</w:t>
      </w:r>
    </w:p>
    <w:p w14:paraId="078839AC" w14:textId="588714E4" w:rsidR="00CA36F8" w:rsidRPr="00525F4E" w:rsidRDefault="006E3664" w:rsidP="00CE3F30">
      <w:pPr>
        <w:pStyle w:val="ListParagraph"/>
      </w:pPr>
      <w:r w:rsidRPr="00525F4E">
        <w:t xml:space="preserve">Atkinson, Anthony, </w:t>
      </w:r>
      <w:r w:rsidRPr="00525F4E">
        <w:rPr>
          <w:i/>
        </w:rPr>
        <w:t>Inequality: What Can Be Done?</w:t>
      </w:r>
      <w:r w:rsidRPr="00525F4E">
        <w:t xml:space="preserve"> Harvard University Press, 2015.</w:t>
      </w:r>
      <w:r w:rsidR="002928DF">
        <w:t xml:space="preserve"> Read online courtesy of Temple Libraries: </w:t>
      </w:r>
      <w:hyperlink r:id="rId21" w:anchor="AN=986218&amp;db=e020mna" w:history="1">
        <w:r w:rsidR="002928DF" w:rsidRPr="00D90F3C">
          <w:rPr>
            <w:rStyle w:val="Hyperlink"/>
          </w:rPr>
          <w:t>http://web.a.ebscohost.com.libproxy.temple.edu/ehost/detail/detail?vid=0&amp;sid=96ed38e7-2d4c-4495-87a4-02310d4161db%40sdc-v-sessmgr02&amp;bdata=JnNpdGU9ZWhvc3QtbGl2ZSZzY29wZT1zaXRl#AN=986218&amp;db=e020mna</w:t>
        </w:r>
      </w:hyperlink>
      <w:r w:rsidR="002928DF">
        <w:t xml:space="preserve"> </w:t>
      </w:r>
    </w:p>
    <w:p w14:paraId="1019236D" w14:textId="1B9CC9D6" w:rsidR="00CA36F8" w:rsidRPr="00525F4E" w:rsidRDefault="006E3664" w:rsidP="00CE3F30">
      <w:pPr>
        <w:pStyle w:val="ListParagraph"/>
      </w:pPr>
      <w:r w:rsidRPr="00525F4E">
        <w:t xml:space="preserve">Milanovic, Branko, </w:t>
      </w:r>
      <w:r w:rsidRPr="00351C7F">
        <w:rPr>
          <w:i/>
        </w:rPr>
        <w:t>Global Inequality: A New Approach for the Age of Globalization</w:t>
      </w:r>
      <w:r w:rsidRPr="00525F4E">
        <w:t>, Belknap / Harvard, 2016.</w:t>
      </w:r>
      <w:r w:rsidR="002928DF">
        <w:t xml:space="preserve"> Read online courtesy of Temple Libraries: </w:t>
      </w:r>
      <w:hyperlink r:id="rId22" w:anchor="AN=1213895&amp;db=e000xna" w:history="1">
        <w:r w:rsidR="002928DF" w:rsidRPr="00D90F3C">
          <w:rPr>
            <w:rStyle w:val="Hyperlink"/>
          </w:rPr>
          <w:t>http://web.a.ebscohost.com.libproxy.temple.edu/ehost/detail/detail?nobk=y&amp;vid=1&amp;sid=a2969ff3-fb5a-4194-936c-708a279d9388@sdc-v-sessmgr03&amp;bdata=JnNpdGU9ZWhvc3QtbGl2ZSZzY29wZT1zaXRl#AN=1213895&amp;db=e000xna</w:t>
        </w:r>
      </w:hyperlink>
      <w:r w:rsidR="002928DF">
        <w:t xml:space="preserve"> </w:t>
      </w:r>
    </w:p>
    <w:p w14:paraId="2F70B8F5" w14:textId="013164E9" w:rsidR="00CA36F8" w:rsidRDefault="000721C5" w:rsidP="00CE3F30">
      <w:pPr>
        <w:pStyle w:val="ListParagraph"/>
      </w:pPr>
      <w:r w:rsidRPr="00787F3E">
        <w:t xml:space="preserve">Wolff, Edward N., </w:t>
      </w:r>
      <w:r w:rsidRPr="000721C5">
        <w:rPr>
          <w:i/>
        </w:rPr>
        <w:t>A Century of Wealth in America,</w:t>
      </w:r>
      <w:r w:rsidRPr="00787F3E">
        <w:t xml:space="preserve"> Belknap / Harvard University Press, 2017.</w:t>
      </w:r>
      <w:r w:rsidR="002928DF">
        <w:t xml:space="preserve"> Read online courtesy of Temple Libraries: </w:t>
      </w:r>
      <w:hyperlink r:id="rId23" w:history="1">
        <w:r w:rsidR="002928DF" w:rsidRPr="00D90F3C">
          <w:rPr>
            <w:rStyle w:val="Hyperlink"/>
          </w:rPr>
          <w:t>https://ebookcentral.proquest.com/lib/templeuniv-ebooks/reader.action?docID=5314718</w:t>
        </w:r>
      </w:hyperlink>
      <w:r w:rsidR="002928DF">
        <w:t xml:space="preserve"> </w:t>
      </w:r>
    </w:p>
    <w:p w14:paraId="77573392" w14:textId="2C7BB809" w:rsidR="006F55A4" w:rsidRDefault="006F55A4" w:rsidP="00CE3F30">
      <w:pPr>
        <w:pStyle w:val="ListParagraph"/>
      </w:pPr>
      <w:r>
        <w:t xml:space="preserve">Piketty, Thomas, </w:t>
      </w:r>
      <w:r>
        <w:rPr>
          <w:i/>
          <w:iCs/>
        </w:rPr>
        <w:t>A Brief History of Equality,</w:t>
      </w:r>
      <w:r>
        <w:t xml:space="preserve"> Belknap / Harvard University Press, 2022.</w:t>
      </w:r>
    </w:p>
    <w:p w14:paraId="0C2429EE" w14:textId="77777777" w:rsidR="00BD6A6F" w:rsidRPr="007C64DB" w:rsidRDefault="00BD6A6F" w:rsidP="00BD6A6F">
      <w:pPr>
        <w:pStyle w:val="ListParagraph"/>
      </w:pPr>
      <w:r w:rsidRPr="007C64DB">
        <w:rPr>
          <w:i/>
          <w:iCs/>
        </w:rPr>
        <w:t>Dimensions of Inequality: The IFS Deaton Review</w:t>
      </w:r>
      <w:r>
        <w:t xml:space="preserve">, </w:t>
      </w:r>
      <w:r w:rsidRPr="007C64DB">
        <w:t>Volume 3, Issue Supplement_1, 2024</w:t>
      </w:r>
      <w:r>
        <w:t xml:space="preserve">, various authors. This is a long collection of up-to-date surveys about all aspects of inequality, </w:t>
      </w:r>
      <w:r>
        <w:lastRenderedPageBreak/>
        <w:t xml:space="preserve">with (not exclusive) emphasis on the UK. It is an open-access publication. Some of the papers in this will be cited below and mentioned in class, but it is a great source to keep in mind for introductions to all the topics reasonably covered by the umbrella term “economic inequality”. </w:t>
      </w:r>
      <w:hyperlink r:id="rId24" w:history="1">
        <w:r w:rsidRPr="007007C1">
          <w:rPr>
            <w:rStyle w:val="Hyperlink"/>
            <w:kern w:val="16"/>
          </w:rPr>
          <w:t>https://academic.oup.com/ooec/issue/3/Supplement_1</w:t>
        </w:r>
      </w:hyperlink>
      <w:r>
        <w:t xml:space="preserve"> </w:t>
      </w:r>
    </w:p>
    <w:p w14:paraId="4B8A1A6A" w14:textId="77777777" w:rsidR="00BD6A6F" w:rsidRDefault="00BD6A6F" w:rsidP="00EA099C">
      <w:pPr>
        <w:pStyle w:val="ListParagraph"/>
        <w:numPr>
          <w:ilvl w:val="0"/>
          <w:numId w:val="0"/>
        </w:numPr>
        <w:ind w:left="360"/>
      </w:pPr>
    </w:p>
    <w:p w14:paraId="127456DD" w14:textId="7770E2BE" w:rsidR="00CA36F8" w:rsidRDefault="006E3664" w:rsidP="00CE3F30">
      <w:r>
        <w:t xml:space="preserve">In addition to these books, the course will refer to research papers and the world income and wealth database, which can be found at </w:t>
      </w:r>
      <w:hyperlink r:id="rId25">
        <w:r>
          <w:rPr>
            <w:color w:val="1155CC"/>
            <w:u w:val="single"/>
          </w:rPr>
          <w:t>http://www.wid.world/</w:t>
        </w:r>
      </w:hyperlink>
      <w:r>
        <w:t xml:space="preserve">. A detailed reading list with many suggestions of additional optional readings (which will be useful for writing term papers, as well as for learning topics of special interest more deeply) </w:t>
      </w:r>
      <w:r w:rsidR="006C67AE">
        <w:t>is available separately on Canvas</w:t>
      </w:r>
      <w:r>
        <w:t xml:space="preserve">. </w:t>
      </w:r>
      <w:r w:rsidR="00835AF6">
        <w:t>T</w:t>
      </w:r>
      <w:r>
        <w:t>he</w:t>
      </w:r>
      <w:r w:rsidR="0024621C">
        <w:t xml:space="preserve"> free</w:t>
      </w:r>
      <w:r>
        <w:t xml:space="preserve"> </w:t>
      </w:r>
      <w:r w:rsidR="00564681">
        <w:t>e-book</w:t>
      </w:r>
      <w:r>
        <w:t xml:space="preserve"> “The Economy” from the Core project, found at </w:t>
      </w:r>
      <w:hyperlink r:id="rId26">
        <w:r>
          <w:rPr>
            <w:color w:val="1155CC"/>
            <w:u w:val="single"/>
          </w:rPr>
          <w:t>http://www.core-econ.org/ebook/</w:t>
        </w:r>
      </w:hyperlink>
      <w:r>
        <w:t>, has several chapters of interest</w:t>
      </w:r>
      <w:r w:rsidR="004F369C">
        <w:t>.</w:t>
      </w:r>
      <w:r w:rsidR="00153379">
        <w:t xml:space="preserve"> </w:t>
      </w:r>
      <w:r w:rsidR="00585D0A">
        <w:t xml:space="preserve">Also, there is excellent information about data sources and many articles on inequality at </w:t>
      </w:r>
      <w:hyperlink r:id="rId27" w:history="1">
        <w:r w:rsidR="00585D0A" w:rsidRPr="009860D7">
          <w:rPr>
            <w:rStyle w:val="Hyperlink"/>
          </w:rPr>
          <w:t>https://ourworldindata.org/economic-inequality</w:t>
        </w:r>
      </w:hyperlink>
      <w:r w:rsidR="00585D0A">
        <w:t>.</w:t>
      </w:r>
    </w:p>
    <w:p w14:paraId="698F22A6" w14:textId="77777777" w:rsidR="00875524" w:rsidRDefault="00875524" w:rsidP="00CE3F30"/>
    <w:p w14:paraId="024822C8" w14:textId="05A2B5AF" w:rsidR="00875524" w:rsidRDefault="00875524" w:rsidP="00CE3F30">
      <w:r>
        <w:t xml:space="preserve">There is </w:t>
      </w:r>
      <w:r w:rsidRPr="008904BA">
        <w:rPr>
          <w:i/>
          <w:iCs/>
        </w:rPr>
        <w:t>no requirement to purchase</w:t>
      </w:r>
      <w:r>
        <w:t xml:space="preserve"> any textbook or other instructional material for this course.</w:t>
      </w:r>
    </w:p>
    <w:p w14:paraId="515FAF1E" w14:textId="70D7173B" w:rsidR="00D57157" w:rsidRPr="00D57157" w:rsidRDefault="00D57157" w:rsidP="00CE3F30">
      <w:r w:rsidRPr="00756ED4">
        <w:rPr>
          <w:b/>
          <w:bCs/>
          <w:i/>
          <w:iCs/>
        </w:rPr>
        <w:t>Note for Global Studies majors:</w:t>
      </w:r>
      <w:r>
        <w:t xml:space="preserve"> </w:t>
      </w:r>
      <w:r w:rsidR="00A858FB">
        <w:t xml:space="preserve">this course counts as a GS Econ elective. For it to count in this way, the student must select a </w:t>
      </w:r>
      <w:r w:rsidR="007200CA">
        <w:t>topic related to global concerns for their term paper.</w:t>
      </w:r>
    </w:p>
    <w:p w14:paraId="1435172F" w14:textId="77777777" w:rsidR="00CA36F8" w:rsidRDefault="006E3664" w:rsidP="00CE3F30">
      <w:pPr>
        <w:pStyle w:val="Heading1"/>
      </w:pPr>
      <w:bookmarkStart w:id="8" w:name="_mx1h123q583r" w:colFirst="0" w:colLast="0"/>
      <w:bookmarkEnd w:id="8"/>
      <w:r>
        <w:t>Course Outline</w:t>
      </w:r>
    </w:p>
    <w:p w14:paraId="53C710B5" w14:textId="77777777" w:rsidR="00CA36F8" w:rsidRDefault="006E3664" w:rsidP="00CE3F30">
      <w:r>
        <w:t>In broad terms, the course will cover the following topics.</w:t>
      </w:r>
    </w:p>
    <w:p w14:paraId="3901E9AF" w14:textId="76C785CF" w:rsidR="00AB68BE" w:rsidRDefault="00AB68BE" w:rsidP="00CE3F30">
      <w:pPr>
        <w:pStyle w:val="ListParagraph"/>
      </w:pPr>
      <w:r>
        <w:t>Dimensions of economic inequality and basic facts</w:t>
      </w:r>
      <w:r w:rsidR="0084778C">
        <w:t xml:space="preserve"> about economic inequality.</w:t>
      </w:r>
    </w:p>
    <w:p w14:paraId="17C2E67C" w14:textId="5C6068C7" w:rsidR="00CA36F8" w:rsidRDefault="006E3664" w:rsidP="008F74AD">
      <w:pPr>
        <w:pStyle w:val="ListParagraph"/>
      </w:pPr>
      <w:r>
        <w:t xml:space="preserve">Why do we care about economic inequality? </w:t>
      </w:r>
    </w:p>
    <w:p w14:paraId="2B10EB6E" w14:textId="77777777" w:rsidR="00CA36F8" w:rsidRDefault="006E3664" w:rsidP="00CE3F30">
      <w:pPr>
        <w:pStyle w:val="ListParagraph"/>
      </w:pPr>
      <w:r>
        <w:t>Measurement of inequality.</w:t>
      </w:r>
    </w:p>
    <w:p w14:paraId="4324A045" w14:textId="77777777" w:rsidR="00CA36F8" w:rsidRDefault="006E3664" w:rsidP="00CE3F30">
      <w:pPr>
        <w:pStyle w:val="ListParagraph"/>
      </w:pPr>
      <w:r>
        <w:t>Capital and inequality — Piketty and his critics.</w:t>
      </w:r>
    </w:p>
    <w:p w14:paraId="6F255194" w14:textId="77777777" w:rsidR="00CA36F8" w:rsidRDefault="006E3664" w:rsidP="00CE3F30">
      <w:pPr>
        <w:pStyle w:val="ListParagraph"/>
      </w:pPr>
      <w:r>
        <w:t>Globalization and inequality.</w:t>
      </w:r>
    </w:p>
    <w:p w14:paraId="05B784CB" w14:textId="73ED7B0D" w:rsidR="00CA36F8" w:rsidRDefault="006E3664" w:rsidP="00CE3F30">
      <w:pPr>
        <w:pStyle w:val="ListParagraph"/>
      </w:pPr>
      <w:r>
        <w:t>Technology</w:t>
      </w:r>
      <w:r w:rsidR="00DE66F2">
        <w:t>, market power,</w:t>
      </w:r>
      <w:r>
        <w:t xml:space="preserve"> and inequality.</w:t>
      </w:r>
    </w:p>
    <w:p w14:paraId="6C6E141E" w14:textId="608E988E" w:rsidR="00CA36F8" w:rsidRDefault="006E3664" w:rsidP="00CE3F30">
      <w:pPr>
        <w:pStyle w:val="ListParagraph"/>
      </w:pPr>
      <w:r>
        <w:t>Gender</w:t>
      </w:r>
      <w:r w:rsidR="00A269FA">
        <w:t>, race,</w:t>
      </w:r>
      <w:r>
        <w:t xml:space="preserve"> and inequality.</w:t>
      </w:r>
    </w:p>
    <w:p w14:paraId="5606C1D3" w14:textId="77777777" w:rsidR="00CA36F8" w:rsidRDefault="006E3664" w:rsidP="00CE3F30">
      <w:pPr>
        <w:pStyle w:val="ListParagraph"/>
      </w:pPr>
      <w:r>
        <w:t>Policy proposals to alleviate inequality.</w:t>
      </w:r>
    </w:p>
    <w:p w14:paraId="5DD41122" w14:textId="7A8D0CA8" w:rsidR="001E011A" w:rsidRDefault="001E011A" w:rsidP="00CE3F30">
      <w:bookmarkStart w:id="9" w:name="_vzw6ostw0x6p" w:colFirst="0" w:colLast="0"/>
      <w:bookmarkEnd w:id="9"/>
    </w:p>
    <w:p w14:paraId="73917109" w14:textId="77777777" w:rsidR="008845ED" w:rsidRDefault="008845ED" w:rsidP="00CE3F30"/>
    <w:p w14:paraId="761223B8" w14:textId="77777777" w:rsidR="00A76B90" w:rsidRPr="004344F2" w:rsidRDefault="00A76B90" w:rsidP="00A76B90">
      <w:pPr>
        <w:rPr>
          <w:b/>
          <w:bCs/>
        </w:rPr>
      </w:pPr>
      <w:r w:rsidRPr="004344F2">
        <w:rPr>
          <w:b/>
          <w:bCs/>
        </w:rPr>
        <w:t>Detailed plan of class sessions</w:t>
      </w:r>
    </w:p>
    <w:p w14:paraId="30F13AE9" w14:textId="77777777" w:rsidR="00A76B90" w:rsidRDefault="00A76B90" w:rsidP="00A76B90"/>
    <w:tbl>
      <w:tblPr>
        <w:tblStyle w:val="TableGrid"/>
        <w:tblW w:w="0" w:type="auto"/>
        <w:tblLook w:val="04A0" w:firstRow="1" w:lastRow="0" w:firstColumn="1" w:lastColumn="0" w:noHBand="0" w:noVBand="1"/>
      </w:tblPr>
      <w:tblGrid>
        <w:gridCol w:w="1345"/>
        <w:gridCol w:w="8005"/>
      </w:tblGrid>
      <w:tr w:rsidR="00A76B90" w14:paraId="38B02EC4" w14:textId="77777777" w:rsidTr="004D5E95">
        <w:tc>
          <w:tcPr>
            <w:tcW w:w="1345" w:type="dxa"/>
          </w:tcPr>
          <w:p w14:paraId="316DDA3B" w14:textId="77777777" w:rsidR="00A76B90" w:rsidRDefault="00A76B90" w:rsidP="004D5E95">
            <w:r>
              <w:t>8/25, T</w:t>
            </w:r>
          </w:p>
        </w:tc>
        <w:tc>
          <w:tcPr>
            <w:tcW w:w="8005" w:type="dxa"/>
          </w:tcPr>
          <w:p w14:paraId="5E59DE40" w14:textId="77777777" w:rsidR="00A76B90" w:rsidRDefault="00A76B90" w:rsidP="004D5E95">
            <w:r>
              <w:t>Introduction: going over the syllabus; WID.world facts; why care about inequality; outline of the book (Ch. 1: Introduction)</w:t>
            </w:r>
          </w:p>
        </w:tc>
      </w:tr>
      <w:tr w:rsidR="00A76B90" w14:paraId="31CFA720" w14:textId="77777777" w:rsidTr="004D5E95">
        <w:tc>
          <w:tcPr>
            <w:tcW w:w="1345" w:type="dxa"/>
          </w:tcPr>
          <w:p w14:paraId="59FEF629" w14:textId="77777777" w:rsidR="00A76B90" w:rsidRDefault="00A76B90" w:rsidP="004D5E95">
            <w:r>
              <w:t>8/27, R</w:t>
            </w:r>
          </w:p>
        </w:tc>
        <w:tc>
          <w:tcPr>
            <w:tcW w:w="8005" w:type="dxa"/>
          </w:tcPr>
          <w:p w14:paraId="25365E62" w14:textId="77777777" w:rsidR="00A76B90" w:rsidRDefault="00A76B90" w:rsidP="004D5E95">
            <w:r>
              <w:t>Basic Concepts: income, wealth, and utility functions (Ch. 2: Basic Concepts)</w:t>
            </w:r>
          </w:p>
        </w:tc>
      </w:tr>
      <w:tr w:rsidR="00A76B90" w14:paraId="08582A4E" w14:textId="77777777" w:rsidTr="004D5E95">
        <w:tc>
          <w:tcPr>
            <w:tcW w:w="1345" w:type="dxa"/>
          </w:tcPr>
          <w:p w14:paraId="064B4215" w14:textId="77777777" w:rsidR="00A76B90" w:rsidRDefault="00A76B90" w:rsidP="004D5E95">
            <w:r>
              <w:t>9/1, T</w:t>
            </w:r>
          </w:p>
        </w:tc>
        <w:tc>
          <w:tcPr>
            <w:tcW w:w="8005" w:type="dxa"/>
          </w:tcPr>
          <w:p w14:paraId="1032CFBC" w14:textId="77777777" w:rsidR="00A76B90" w:rsidRDefault="00A76B90" w:rsidP="004D5E95">
            <w:r>
              <w:t>Some Facts on Economic Inequality: basic facts and ten stylized facts for rich countries; health inequality and climate inequality around the world (Ch. 3: Some Facts on Economic Inequality)</w:t>
            </w:r>
          </w:p>
        </w:tc>
      </w:tr>
      <w:tr w:rsidR="00A76B90" w14:paraId="1B5CA923" w14:textId="77777777" w:rsidTr="004D5E95">
        <w:tc>
          <w:tcPr>
            <w:tcW w:w="1345" w:type="dxa"/>
          </w:tcPr>
          <w:p w14:paraId="395B9EFE" w14:textId="77777777" w:rsidR="00A76B90" w:rsidRDefault="00A76B90" w:rsidP="004D5E95">
            <w:r>
              <w:t>9/3, R</w:t>
            </w:r>
          </w:p>
        </w:tc>
        <w:tc>
          <w:tcPr>
            <w:tcW w:w="8005" w:type="dxa"/>
          </w:tcPr>
          <w:p w14:paraId="0AEF5A02" w14:textId="77777777" w:rsidR="00A76B90" w:rsidRDefault="00A76B90" w:rsidP="004D5E95">
            <w:r>
              <w:t>Econometrics and data, part 1; Guest lecture by librarian Fred Rowland on data and paper source searches</w:t>
            </w:r>
          </w:p>
        </w:tc>
      </w:tr>
      <w:tr w:rsidR="00A76B90" w14:paraId="0BFF6E16" w14:textId="77777777" w:rsidTr="004D5E95">
        <w:tc>
          <w:tcPr>
            <w:tcW w:w="1345" w:type="dxa"/>
          </w:tcPr>
          <w:p w14:paraId="4CD17636" w14:textId="77777777" w:rsidR="00A76B90" w:rsidRDefault="00A76B90" w:rsidP="004D5E95">
            <w:r>
              <w:t>9/8, T</w:t>
            </w:r>
          </w:p>
        </w:tc>
        <w:tc>
          <w:tcPr>
            <w:tcW w:w="8005" w:type="dxa"/>
          </w:tcPr>
          <w:p w14:paraId="1AB0CEEF" w14:textId="77777777" w:rsidR="00A76B90" w:rsidRDefault="00A76B90" w:rsidP="004D5E95">
            <w:r>
              <w:t>Econometrics and data, part 2: Working out an OLS and interpreting it</w:t>
            </w:r>
          </w:p>
        </w:tc>
      </w:tr>
      <w:tr w:rsidR="00A76B90" w14:paraId="27201BFA" w14:textId="77777777" w:rsidTr="004D5E95">
        <w:tc>
          <w:tcPr>
            <w:tcW w:w="1345" w:type="dxa"/>
          </w:tcPr>
          <w:p w14:paraId="612EEB80" w14:textId="77777777" w:rsidR="00A76B90" w:rsidRDefault="00A76B90" w:rsidP="004D5E95">
            <w:r>
              <w:t>9/10, R</w:t>
            </w:r>
          </w:p>
        </w:tc>
        <w:tc>
          <w:tcPr>
            <w:tcW w:w="8005" w:type="dxa"/>
          </w:tcPr>
          <w:p w14:paraId="600D7F77" w14:textId="77777777" w:rsidR="00A76B90" w:rsidRDefault="00A76B90" w:rsidP="004D5E95">
            <w:r>
              <w:t>Normative and Positive Reasons to Care, part 1: pure egalitarianism; the Difference Principle; utilitarianism; prioritarianism and sufficientarianism; equality of opportunity and luck egalitarianism; Nozick's entitlement theory (Ch. 4: Normative and Positive Reasons to Care)</w:t>
            </w:r>
          </w:p>
          <w:p w14:paraId="00DFDCA3" w14:textId="77777777" w:rsidR="00A76B90" w:rsidRDefault="00A76B90" w:rsidP="004D5E95">
            <w:pPr>
              <w:rPr>
                <w:i/>
                <w:iCs/>
              </w:rPr>
            </w:pPr>
            <w:r>
              <w:rPr>
                <w:i/>
                <w:iCs/>
              </w:rPr>
              <w:lastRenderedPageBreak/>
              <w:t>Quiz 1 (30 min)</w:t>
            </w:r>
          </w:p>
        </w:tc>
      </w:tr>
      <w:tr w:rsidR="00A76B90" w14:paraId="0823E893" w14:textId="77777777" w:rsidTr="004D5E95">
        <w:tc>
          <w:tcPr>
            <w:tcW w:w="1345" w:type="dxa"/>
          </w:tcPr>
          <w:p w14:paraId="15DE1998" w14:textId="77777777" w:rsidR="00A76B90" w:rsidRDefault="00A76B90" w:rsidP="004D5E95">
            <w:r>
              <w:lastRenderedPageBreak/>
              <w:t>9/15, T</w:t>
            </w:r>
          </w:p>
        </w:tc>
        <w:tc>
          <w:tcPr>
            <w:tcW w:w="8005" w:type="dxa"/>
          </w:tcPr>
          <w:p w14:paraId="04889E0C" w14:textId="77777777" w:rsidR="00A76B90" w:rsidRDefault="00A76B90" w:rsidP="004D5E95">
            <w:r>
              <w:t>Normative and Positive Reasons to Care, part 2: the equity–efficiency tradeoff (Okun's leaky bucket); capabilities and functionings; positive reasons to care; relaxing the hypothesis of self-interest; relative income and reference dependence; experiments on preferences for fairness; modeling social preferences; summary (Ch. 4: Normative and Positive Reasons to Care)</w:t>
            </w:r>
          </w:p>
        </w:tc>
      </w:tr>
      <w:tr w:rsidR="00A76B90" w14:paraId="3A335825" w14:textId="77777777" w:rsidTr="004D5E95">
        <w:tc>
          <w:tcPr>
            <w:tcW w:w="1345" w:type="dxa"/>
          </w:tcPr>
          <w:p w14:paraId="649DFFB1" w14:textId="77777777" w:rsidR="00A76B90" w:rsidRDefault="00A76B90" w:rsidP="004D5E95">
            <w:r>
              <w:t>9/17, R</w:t>
            </w:r>
          </w:p>
        </w:tc>
        <w:tc>
          <w:tcPr>
            <w:tcW w:w="8005" w:type="dxa"/>
          </w:tcPr>
          <w:p w14:paraId="1C6718E9" w14:textId="77777777" w:rsidR="00A76B90" w:rsidRDefault="00A76B90" w:rsidP="004D5E95">
            <w:r>
              <w:t>Measurement, part 1: income and wealth measures; the Lorenz curve, the Gini coefficient, and related measures (Ch. 5: Measurement)</w:t>
            </w:r>
          </w:p>
        </w:tc>
      </w:tr>
      <w:tr w:rsidR="00A76B90" w14:paraId="3A3ACE0B" w14:textId="77777777" w:rsidTr="004D5E95">
        <w:tc>
          <w:tcPr>
            <w:tcW w:w="1345" w:type="dxa"/>
          </w:tcPr>
          <w:p w14:paraId="5EC95171" w14:textId="77777777" w:rsidR="00A76B90" w:rsidRDefault="00A76B90" w:rsidP="004D5E95">
            <w:r>
              <w:t>9/22, T</w:t>
            </w:r>
          </w:p>
        </w:tc>
        <w:tc>
          <w:tcPr>
            <w:tcW w:w="8005" w:type="dxa"/>
          </w:tcPr>
          <w:p w14:paraId="6C463942" w14:textId="77777777" w:rsidR="00A76B90" w:rsidRDefault="00A76B90" w:rsidP="004D5E95">
            <w:r>
              <w:t>Measurement, part 2: capabilities and functionings (Sen) (Ch. 5: Measurement)</w:t>
            </w:r>
          </w:p>
          <w:p w14:paraId="5D0F97AE" w14:textId="77777777" w:rsidR="00A76B90" w:rsidRDefault="00A76B90" w:rsidP="004D5E95">
            <w:pPr>
              <w:rPr>
                <w:i/>
                <w:iCs/>
              </w:rPr>
            </w:pPr>
            <w:r>
              <w:rPr>
                <w:i/>
                <w:iCs/>
              </w:rPr>
              <w:t>Quiz 2 (30 min)</w:t>
            </w:r>
          </w:p>
        </w:tc>
      </w:tr>
      <w:tr w:rsidR="00A76B90" w14:paraId="233509C7" w14:textId="77777777" w:rsidTr="004D5E95">
        <w:tc>
          <w:tcPr>
            <w:tcW w:w="1345" w:type="dxa"/>
          </w:tcPr>
          <w:p w14:paraId="7CFF620C" w14:textId="77777777" w:rsidR="00A76B90" w:rsidRDefault="00A76B90" w:rsidP="004D5E95">
            <w:r>
              <w:t>9/24, R</w:t>
            </w:r>
          </w:p>
        </w:tc>
        <w:tc>
          <w:tcPr>
            <w:tcW w:w="8005" w:type="dxa"/>
          </w:tcPr>
          <w:p w14:paraId="6C614F55" w14:textId="77777777" w:rsidR="00A76B90" w:rsidRDefault="00A76B90" w:rsidP="004D5E95">
            <w:r>
              <w:t>History of Inequality: where the evidence comes from; before farming; the long gap; grain, legibility, and caging; how inequality became permanent; Goliaths and the curse of scale; collapse and the four horsemen; what deep history settles (Ch. 6: History of Inequality)</w:t>
            </w:r>
          </w:p>
          <w:p w14:paraId="6C2D5C26" w14:textId="77777777" w:rsidR="00A76B90" w:rsidRDefault="00A76B90" w:rsidP="004D5E95">
            <w:pPr>
              <w:rPr>
                <w:b/>
                <w:bCs/>
              </w:rPr>
            </w:pPr>
            <w:r>
              <w:rPr>
                <w:b/>
                <w:bCs/>
              </w:rPr>
              <w:t>PAPER PROPOSAL DUE</w:t>
            </w:r>
          </w:p>
        </w:tc>
      </w:tr>
      <w:tr w:rsidR="00A76B90" w14:paraId="4D1834C8" w14:textId="77777777" w:rsidTr="004D5E95">
        <w:tc>
          <w:tcPr>
            <w:tcW w:w="1345" w:type="dxa"/>
          </w:tcPr>
          <w:p w14:paraId="44C4E764" w14:textId="77777777" w:rsidR="00A76B90" w:rsidRDefault="00A76B90" w:rsidP="004D5E95">
            <w:r>
              <w:t>9/29, T</w:t>
            </w:r>
          </w:p>
        </w:tc>
        <w:tc>
          <w:tcPr>
            <w:tcW w:w="8005" w:type="dxa"/>
          </w:tcPr>
          <w:p w14:paraId="50EDC7D6" w14:textId="77777777" w:rsidR="00A76B90" w:rsidRDefault="00A76B90" w:rsidP="004D5E95">
            <w:r>
              <w:t>Technology, Market Power, and Inequality, part 1: the task-based framework; skill- and routine-biased technical change; superstar firms and the labor share (Ch. 7: Technology, Market Power, and Inequality)</w:t>
            </w:r>
          </w:p>
        </w:tc>
      </w:tr>
      <w:tr w:rsidR="00A76B90" w14:paraId="6BF22FA4" w14:textId="77777777" w:rsidTr="004D5E95">
        <w:tc>
          <w:tcPr>
            <w:tcW w:w="1345" w:type="dxa"/>
          </w:tcPr>
          <w:p w14:paraId="34ADC6E8" w14:textId="77777777" w:rsidR="00A76B90" w:rsidRDefault="00A76B90" w:rsidP="004D5E95">
            <w:r>
              <w:t>10/1, R</w:t>
            </w:r>
          </w:p>
        </w:tc>
        <w:tc>
          <w:tcPr>
            <w:tcW w:w="8005" w:type="dxa"/>
          </w:tcPr>
          <w:p w14:paraId="09B47B7D" w14:textId="77777777" w:rsidR="00A76B90" w:rsidRDefault="00A76B90" w:rsidP="004D5E95">
            <w:r>
              <w:t>Technology, Market Power, and Inequality, part 2: artificial intelligence and the future of work; taking stock of technology and inequality (Ch. 7: Technology, Market Power, and Inequality)</w:t>
            </w:r>
          </w:p>
        </w:tc>
      </w:tr>
      <w:tr w:rsidR="00A76B90" w14:paraId="3212D65E" w14:textId="77777777" w:rsidTr="004D5E95">
        <w:tc>
          <w:tcPr>
            <w:tcW w:w="1345" w:type="dxa"/>
          </w:tcPr>
          <w:p w14:paraId="451AA07D" w14:textId="77777777" w:rsidR="00A76B90" w:rsidRDefault="00A76B90" w:rsidP="004D5E95">
            <w:r>
              <w:t>10/6, T</w:t>
            </w:r>
          </w:p>
        </w:tc>
        <w:tc>
          <w:tcPr>
            <w:tcW w:w="8005" w:type="dxa"/>
          </w:tcPr>
          <w:p w14:paraId="298BA345" w14:textId="77777777" w:rsidR="00A76B90" w:rsidRDefault="00A76B90" w:rsidP="004D5E95">
            <w:r>
              <w:t>Technology, Market Power, and Inequality, part 3: market power and inequality; labor market power, monopsony, and oligopsony; the interplay of technology and market power (Ch. 7: Technology, Market Power, and Inequality)</w:t>
            </w:r>
          </w:p>
          <w:p w14:paraId="6D0348F5" w14:textId="77777777" w:rsidR="00A76B90" w:rsidRDefault="00A76B90" w:rsidP="004D5E95">
            <w:pPr>
              <w:rPr>
                <w:i/>
                <w:iCs/>
              </w:rPr>
            </w:pPr>
            <w:r>
              <w:rPr>
                <w:i/>
                <w:iCs/>
              </w:rPr>
              <w:t>Quiz 3 (30 min)</w:t>
            </w:r>
          </w:p>
        </w:tc>
      </w:tr>
      <w:tr w:rsidR="00A76B90" w14:paraId="6CB57199" w14:textId="77777777" w:rsidTr="004D5E95">
        <w:tc>
          <w:tcPr>
            <w:tcW w:w="1345" w:type="dxa"/>
          </w:tcPr>
          <w:p w14:paraId="17B69544" w14:textId="77777777" w:rsidR="00A76B90" w:rsidRDefault="00A76B90" w:rsidP="004D5E95">
            <w:r>
              <w:t>10/8, R</w:t>
            </w:r>
          </w:p>
        </w:tc>
        <w:tc>
          <w:tcPr>
            <w:tcW w:w="8005" w:type="dxa"/>
          </w:tcPr>
          <w:p w14:paraId="5288FF42" w14:textId="77777777" w:rsidR="00A76B90" w:rsidRDefault="00A76B90" w:rsidP="004D5E95">
            <w:r>
              <w:t>Education and Inequality: the race between education and technology (Goldin and Katz); cross-country evidence; public versus private schooling; intergenerational mobility; higher education policy (Ch. 8: Education and Inequality)</w:t>
            </w:r>
          </w:p>
        </w:tc>
      </w:tr>
      <w:tr w:rsidR="00A76B90" w14:paraId="246A54D8" w14:textId="77777777" w:rsidTr="004D5E95">
        <w:tc>
          <w:tcPr>
            <w:tcW w:w="1345" w:type="dxa"/>
          </w:tcPr>
          <w:p w14:paraId="07D3E6A2" w14:textId="77777777" w:rsidR="00A76B90" w:rsidRDefault="00A76B90" w:rsidP="004D5E95">
            <w:r>
              <w:t>10/13, T</w:t>
            </w:r>
          </w:p>
        </w:tc>
        <w:tc>
          <w:tcPr>
            <w:tcW w:w="8005" w:type="dxa"/>
          </w:tcPr>
          <w:p w14:paraId="674385A1" w14:textId="77777777" w:rsidR="00A76B90" w:rsidRDefault="00A76B90" w:rsidP="004D5E95">
            <w:r>
              <w:t>Globalization and Inequality, part 1: two inequalities — between countries and within them (Ch. 9: Globalization and Inequality)</w:t>
            </w:r>
          </w:p>
        </w:tc>
      </w:tr>
      <w:tr w:rsidR="00A76B90" w14:paraId="40321DFE" w14:textId="77777777" w:rsidTr="004D5E95">
        <w:tc>
          <w:tcPr>
            <w:tcW w:w="1345" w:type="dxa"/>
          </w:tcPr>
          <w:p w14:paraId="1E45B6C4" w14:textId="77777777" w:rsidR="00A76B90" w:rsidRDefault="00A76B90" w:rsidP="004D5E95">
            <w:r>
              <w:t>10/14, W</w:t>
            </w:r>
          </w:p>
        </w:tc>
        <w:tc>
          <w:tcPr>
            <w:tcW w:w="8005" w:type="dxa"/>
          </w:tcPr>
          <w:p w14:paraId="73813DF0" w14:textId="77777777" w:rsidR="00A76B90" w:rsidRDefault="00A76B90" w:rsidP="004D5E95">
            <w:r>
              <w:t>Globalization and Inequality, part 2: the twin trends of globalization and inequality (Ch. 9: Globalization and Inequality)</w:t>
            </w:r>
          </w:p>
        </w:tc>
      </w:tr>
      <w:tr w:rsidR="00A76B90" w14:paraId="01FA60BD" w14:textId="77777777" w:rsidTr="004D5E95">
        <w:tc>
          <w:tcPr>
            <w:tcW w:w="1345" w:type="dxa"/>
          </w:tcPr>
          <w:p w14:paraId="5DB57236" w14:textId="77777777" w:rsidR="00A76B90" w:rsidRDefault="00A76B90" w:rsidP="004D5E95">
            <w:r>
              <w:t>10/20, T</w:t>
            </w:r>
          </w:p>
        </w:tc>
        <w:tc>
          <w:tcPr>
            <w:tcW w:w="8005" w:type="dxa"/>
          </w:tcPr>
          <w:p w14:paraId="14EB72C3" w14:textId="77777777" w:rsidR="00A76B90" w:rsidRDefault="00A76B90" w:rsidP="004D5E95">
            <w:r>
              <w:t>Globalization and Inequality, part 3: modern theories of trade, offshoring, and inequality (Ch. 9: Globalization and Inequality)</w:t>
            </w:r>
          </w:p>
          <w:p w14:paraId="279E60F5" w14:textId="77777777" w:rsidR="00A76B90" w:rsidRDefault="00A76B90" w:rsidP="004D5E95">
            <w:pPr>
              <w:rPr>
                <w:i/>
                <w:iCs/>
              </w:rPr>
            </w:pPr>
            <w:r>
              <w:rPr>
                <w:i/>
                <w:iCs/>
              </w:rPr>
              <w:t>Quiz 4 (30 min)</w:t>
            </w:r>
          </w:p>
        </w:tc>
      </w:tr>
      <w:tr w:rsidR="00A76B90" w14:paraId="3A91CEE0" w14:textId="77777777" w:rsidTr="004D5E95">
        <w:tc>
          <w:tcPr>
            <w:tcW w:w="1345" w:type="dxa"/>
          </w:tcPr>
          <w:p w14:paraId="7D5DDBF1" w14:textId="77777777" w:rsidR="00A76B90" w:rsidRDefault="00A76B90" w:rsidP="004D5E95">
            <w:r>
              <w:t>10/22, R</w:t>
            </w:r>
          </w:p>
        </w:tc>
        <w:tc>
          <w:tcPr>
            <w:tcW w:w="8005" w:type="dxa"/>
          </w:tcPr>
          <w:p w14:paraId="14CBAFFB" w14:textId="77777777" w:rsidR="00A76B90" w:rsidRDefault="00A76B90" w:rsidP="004D5E95">
            <w:r>
              <w:t>Racial and Gender Economic Inequality, part 1: the gender pay gap; women at the top; institutions and wage compression (Ch. 10: Racial and Gender Economic Inequality)</w:t>
            </w:r>
          </w:p>
          <w:p w14:paraId="652AEB4D" w14:textId="77777777" w:rsidR="00A76B90" w:rsidRDefault="00A76B90" w:rsidP="004D5E95">
            <w:pPr>
              <w:rPr>
                <w:b/>
                <w:bCs/>
              </w:rPr>
            </w:pPr>
            <w:r>
              <w:rPr>
                <w:b/>
                <w:bCs/>
              </w:rPr>
              <w:t>PAPER DRAFT DUE</w:t>
            </w:r>
          </w:p>
        </w:tc>
      </w:tr>
      <w:tr w:rsidR="00A76B90" w14:paraId="3FA6FA4F" w14:textId="77777777" w:rsidTr="004D5E95">
        <w:tc>
          <w:tcPr>
            <w:tcW w:w="1345" w:type="dxa"/>
          </w:tcPr>
          <w:p w14:paraId="06BA426B" w14:textId="77777777" w:rsidR="00A76B90" w:rsidRDefault="00A76B90" w:rsidP="004D5E95">
            <w:r>
              <w:t>10/27, T</w:t>
            </w:r>
          </w:p>
        </w:tc>
        <w:tc>
          <w:tcPr>
            <w:tcW w:w="8005" w:type="dxa"/>
          </w:tcPr>
          <w:p w14:paraId="3292AA96" w14:textId="77777777" w:rsidR="00A76B90" w:rsidRDefault="00A76B90" w:rsidP="004D5E95">
            <w:r>
              <w:t>Racial and Gender Economic Inequality, part 2: a century of women — careers, families, and the legal revolution (Goldin's Why Women Won) (Ch. 10: Racial and Gender Economic Inequality)</w:t>
            </w:r>
          </w:p>
        </w:tc>
      </w:tr>
      <w:tr w:rsidR="00A76B90" w14:paraId="3074E76D" w14:textId="77777777" w:rsidTr="004D5E95">
        <w:tc>
          <w:tcPr>
            <w:tcW w:w="1345" w:type="dxa"/>
          </w:tcPr>
          <w:p w14:paraId="03DD7CEC" w14:textId="77777777" w:rsidR="00A76B90" w:rsidRDefault="00A76B90" w:rsidP="004D5E95">
            <w:r>
              <w:t>10/29, R</w:t>
            </w:r>
          </w:p>
        </w:tc>
        <w:tc>
          <w:tcPr>
            <w:tcW w:w="8005" w:type="dxa"/>
          </w:tcPr>
          <w:p w14:paraId="630E2381" w14:textId="77777777" w:rsidR="00A76B90" w:rsidRDefault="00A76B90" w:rsidP="004D5E95">
            <w:r>
              <w:t>Racial and Gender Economic Inequality, part 3: the racial wealth gap over 160 years; race and economic opportunity across generations (Chetty et al.); neighborhoods and the roots of opportunity; a theory of categorical inequality (Ch. 10: Racial and Gender Economic Inequality)</w:t>
            </w:r>
          </w:p>
        </w:tc>
      </w:tr>
      <w:tr w:rsidR="00A76B90" w14:paraId="41229C37" w14:textId="77777777" w:rsidTr="004D5E95">
        <w:tc>
          <w:tcPr>
            <w:tcW w:w="1345" w:type="dxa"/>
          </w:tcPr>
          <w:p w14:paraId="0FDF1917" w14:textId="77777777" w:rsidR="00A76B90" w:rsidRDefault="00A76B90" w:rsidP="004D5E95">
            <w:r>
              <w:lastRenderedPageBreak/>
              <w:t>11/3, T</w:t>
            </w:r>
          </w:p>
        </w:tc>
        <w:tc>
          <w:tcPr>
            <w:tcW w:w="8005" w:type="dxa"/>
          </w:tcPr>
          <w:p w14:paraId="7CD24EAF" w14:textId="77777777" w:rsidR="00A76B90" w:rsidRDefault="00A76B90" w:rsidP="004D5E95">
            <w:r>
              <w:t>Wealth Inequality, part 1: Wolff on wealth inequality in the United States — data sources, historical trends, and the middle-class squeeze (Ch. 11: Wealth Inequality — Wolff, Piketty, and the Critics)</w:t>
            </w:r>
          </w:p>
          <w:p w14:paraId="2B218CC8" w14:textId="77777777" w:rsidR="00A76B90" w:rsidRDefault="00A76B90" w:rsidP="004D5E95">
            <w:pPr>
              <w:rPr>
                <w:i/>
                <w:iCs/>
              </w:rPr>
            </w:pPr>
            <w:r>
              <w:rPr>
                <w:i/>
                <w:iCs/>
              </w:rPr>
              <w:t>Quiz 5 (30 min)</w:t>
            </w:r>
          </w:p>
        </w:tc>
      </w:tr>
      <w:tr w:rsidR="00A76B90" w14:paraId="561E6A9B" w14:textId="77777777" w:rsidTr="004D5E95">
        <w:tc>
          <w:tcPr>
            <w:tcW w:w="1345" w:type="dxa"/>
          </w:tcPr>
          <w:p w14:paraId="67CFAF5D" w14:textId="77777777" w:rsidR="00A76B90" w:rsidRDefault="00A76B90" w:rsidP="004D5E95">
            <w:r>
              <w:t>11/5, R</w:t>
            </w:r>
          </w:p>
        </w:tc>
        <w:tc>
          <w:tcPr>
            <w:tcW w:w="8005" w:type="dxa"/>
          </w:tcPr>
          <w:p w14:paraId="25876445" w14:textId="77777777" w:rsidR="00A76B90" w:rsidRDefault="00A76B90" w:rsidP="004D5E95">
            <w:r>
              <w:t>Wealth Inequality, part 2: Piketty's Capital in the Twenty-First Century — the neo-Marxian analysis (Ch. 11: Wealth Inequality — Wolff, Piketty, and the Critics)</w:t>
            </w:r>
          </w:p>
        </w:tc>
      </w:tr>
      <w:tr w:rsidR="00A76B90" w14:paraId="42311CF6" w14:textId="77777777" w:rsidTr="004D5E95">
        <w:tc>
          <w:tcPr>
            <w:tcW w:w="1345" w:type="dxa"/>
          </w:tcPr>
          <w:p w14:paraId="67EC9758" w14:textId="77777777" w:rsidR="00A76B90" w:rsidRDefault="00A76B90" w:rsidP="004D5E95">
            <w:r>
              <w:t>11/10, T</w:t>
            </w:r>
          </w:p>
        </w:tc>
        <w:tc>
          <w:tcPr>
            <w:tcW w:w="8005" w:type="dxa"/>
          </w:tcPr>
          <w:p w14:paraId="7A76FF67" w14:textId="77777777" w:rsidR="00A76B90" w:rsidRDefault="00A76B90" w:rsidP="004D5E95">
            <w:r>
              <w:t>Policies to Combat Inequality, part 1: two halves of one policy; universal basic income; optimal income taxation (Ch. 12: Policies to Combat Inequality)</w:t>
            </w:r>
          </w:p>
        </w:tc>
      </w:tr>
      <w:tr w:rsidR="00A76B90" w14:paraId="0A42E4B6" w14:textId="77777777" w:rsidTr="004D5E95">
        <w:tc>
          <w:tcPr>
            <w:tcW w:w="1345" w:type="dxa"/>
          </w:tcPr>
          <w:p w14:paraId="7130DDA9" w14:textId="77777777" w:rsidR="00A76B90" w:rsidRDefault="00A76B90" w:rsidP="004D5E95">
            <w:r>
              <w:t>11/12, R</w:t>
            </w:r>
          </w:p>
        </w:tc>
        <w:tc>
          <w:tcPr>
            <w:tcW w:w="8005" w:type="dxa"/>
          </w:tcPr>
          <w:p w14:paraId="7AB4837E" w14:textId="77777777" w:rsidR="00A76B90" w:rsidRDefault="00A76B90" w:rsidP="004D5E95">
            <w:r>
              <w:t>Policies to Combat Inequality, part 2: taxing wealth; the bargaining power of labor (Ch. 12: Policies to Combat Inequality)</w:t>
            </w:r>
          </w:p>
          <w:p w14:paraId="7A257693" w14:textId="77777777" w:rsidR="00A76B90" w:rsidRDefault="00A76B90" w:rsidP="004D5E95">
            <w:pPr>
              <w:rPr>
                <w:i/>
                <w:iCs/>
              </w:rPr>
            </w:pPr>
            <w:r>
              <w:rPr>
                <w:i/>
                <w:iCs/>
              </w:rPr>
              <w:t>Quiz 6 (30 min)</w:t>
            </w:r>
          </w:p>
        </w:tc>
      </w:tr>
      <w:tr w:rsidR="00A76B90" w14:paraId="16507716" w14:textId="77777777" w:rsidTr="004D5E95">
        <w:tc>
          <w:tcPr>
            <w:tcW w:w="1345" w:type="dxa"/>
          </w:tcPr>
          <w:p w14:paraId="434CBE9B" w14:textId="77777777" w:rsidR="00A76B90" w:rsidRDefault="00A76B90" w:rsidP="004D5E95">
            <w:r>
              <w:t>11/17, T</w:t>
            </w:r>
          </w:p>
        </w:tc>
        <w:tc>
          <w:tcPr>
            <w:tcW w:w="8005" w:type="dxa"/>
          </w:tcPr>
          <w:p w14:paraId="72392BC1" w14:textId="77777777" w:rsidR="00A76B90" w:rsidRDefault="00A76B90" w:rsidP="004D5E95">
            <w:r>
              <w:t>Student presentations</w:t>
            </w:r>
          </w:p>
        </w:tc>
      </w:tr>
      <w:tr w:rsidR="00A76B90" w14:paraId="46240F53" w14:textId="77777777" w:rsidTr="004D5E95">
        <w:tc>
          <w:tcPr>
            <w:tcW w:w="1345" w:type="dxa"/>
          </w:tcPr>
          <w:p w14:paraId="27F55718" w14:textId="77777777" w:rsidR="00A76B90" w:rsidRDefault="00A76B90" w:rsidP="004D5E95">
            <w:r>
              <w:t>11/19, R</w:t>
            </w:r>
          </w:p>
        </w:tc>
        <w:tc>
          <w:tcPr>
            <w:tcW w:w="8005" w:type="dxa"/>
          </w:tcPr>
          <w:p w14:paraId="0A1AEDDE" w14:textId="77777777" w:rsidR="00A76B90" w:rsidRDefault="00A76B90" w:rsidP="004D5E95">
            <w:r>
              <w:t>Student presentations</w:t>
            </w:r>
          </w:p>
        </w:tc>
      </w:tr>
      <w:tr w:rsidR="00A76B90" w14:paraId="307B0C6F" w14:textId="77777777" w:rsidTr="004D5E95">
        <w:tc>
          <w:tcPr>
            <w:tcW w:w="1345" w:type="dxa"/>
          </w:tcPr>
          <w:p w14:paraId="706CCD66" w14:textId="77777777" w:rsidR="00A76B90" w:rsidRDefault="00A76B90" w:rsidP="004D5E95">
            <w:r>
              <w:t>12/1, T</w:t>
            </w:r>
          </w:p>
        </w:tc>
        <w:tc>
          <w:tcPr>
            <w:tcW w:w="8005" w:type="dxa"/>
          </w:tcPr>
          <w:p w14:paraId="1910B1A0" w14:textId="77777777" w:rsidR="00A76B90" w:rsidRDefault="00A76B90" w:rsidP="004D5E95">
            <w:r>
              <w:t>Student presentations</w:t>
            </w:r>
          </w:p>
        </w:tc>
      </w:tr>
      <w:tr w:rsidR="00A76B90" w14:paraId="323D00F1" w14:textId="77777777" w:rsidTr="004D5E95">
        <w:tc>
          <w:tcPr>
            <w:tcW w:w="1345" w:type="dxa"/>
          </w:tcPr>
          <w:p w14:paraId="7B98D8D6" w14:textId="77777777" w:rsidR="00A76B90" w:rsidRDefault="00A76B90" w:rsidP="004D5E95">
            <w:r>
              <w:t>12/3, R</w:t>
            </w:r>
          </w:p>
        </w:tc>
        <w:tc>
          <w:tcPr>
            <w:tcW w:w="8005" w:type="dxa"/>
          </w:tcPr>
          <w:p w14:paraId="31C373C4" w14:textId="77777777" w:rsidR="00A76B90" w:rsidRDefault="00A76B90" w:rsidP="004D5E95">
            <w:r>
              <w:t>Student presentations</w:t>
            </w:r>
          </w:p>
        </w:tc>
      </w:tr>
      <w:tr w:rsidR="00A76B90" w14:paraId="2E0B9640" w14:textId="77777777" w:rsidTr="004D5E95">
        <w:tc>
          <w:tcPr>
            <w:tcW w:w="1345" w:type="dxa"/>
          </w:tcPr>
          <w:p w14:paraId="6959F61D" w14:textId="77777777" w:rsidR="00A76B90" w:rsidRDefault="00A76B90" w:rsidP="004D5E95">
            <w:r>
              <w:t>12/7, M</w:t>
            </w:r>
          </w:p>
        </w:tc>
        <w:tc>
          <w:tcPr>
            <w:tcW w:w="8005" w:type="dxa"/>
          </w:tcPr>
          <w:p w14:paraId="3B43AB33" w14:textId="77777777" w:rsidR="00A76B90" w:rsidRDefault="00A76B90" w:rsidP="004D5E95">
            <w:pPr>
              <w:rPr>
                <w:b/>
                <w:bCs/>
              </w:rPr>
            </w:pPr>
            <w:r>
              <w:rPr>
                <w:b/>
                <w:bCs/>
              </w:rPr>
              <w:t>LAST DAY OF CLASSES, FINAL PAPER DUE</w:t>
            </w:r>
          </w:p>
        </w:tc>
      </w:tr>
    </w:tbl>
    <w:p w14:paraId="0D8FDD1C" w14:textId="77777777" w:rsidR="00A76B90" w:rsidRDefault="00A76B90" w:rsidP="00A76B90"/>
    <w:p w14:paraId="7616BD76" w14:textId="62667885" w:rsidR="003C0C76" w:rsidRDefault="003C0C76" w:rsidP="00CE3F30"/>
    <w:p w14:paraId="5DF50467" w14:textId="77777777" w:rsidR="00141274" w:rsidRDefault="00141274">
      <w:pPr>
        <w:spacing w:line="276" w:lineRule="auto"/>
        <w:ind w:left="45"/>
        <w:rPr>
          <w:b/>
          <w:bCs/>
          <w:sz w:val="32"/>
          <w:szCs w:val="32"/>
        </w:rPr>
      </w:pPr>
      <w:r>
        <w:rPr>
          <w:b/>
          <w:bCs/>
          <w:sz w:val="32"/>
          <w:szCs w:val="32"/>
        </w:rPr>
        <w:br w:type="page"/>
      </w:r>
    </w:p>
    <w:p w14:paraId="5AC3746A" w14:textId="77777777" w:rsidR="001E5C68" w:rsidRDefault="001E5C68" w:rsidP="0033423A">
      <w:pPr>
        <w:pStyle w:val="NormalWeb"/>
        <w:spacing w:before="480" w:beforeAutospacing="0" w:after="120" w:afterAutospacing="0"/>
        <w:rPr>
          <w:b/>
          <w:bCs/>
          <w:color w:val="000000"/>
          <w:sz w:val="32"/>
          <w:szCs w:val="32"/>
        </w:rPr>
      </w:pPr>
    </w:p>
    <w:p w14:paraId="57D15218" w14:textId="1CC8B48E" w:rsidR="0033423A" w:rsidRPr="00234F66" w:rsidRDefault="00234F66" w:rsidP="0033423A">
      <w:pPr>
        <w:pStyle w:val="NormalWeb"/>
        <w:spacing w:before="480" w:beforeAutospacing="0" w:after="120" w:afterAutospacing="0"/>
        <w:rPr>
          <w:sz w:val="32"/>
          <w:szCs w:val="32"/>
        </w:rPr>
      </w:pPr>
      <w:r w:rsidRPr="00234F66">
        <w:rPr>
          <w:b/>
          <w:bCs/>
          <w:color w:val="000000"/>
          <w:sz w:val="32"/>
          <w:szCs w:val="32"/>
        </w:rPr>
        <w:t xml:space="preserve">Appendix: </w:t>
      </w:r>
      <w:r w:rsidR="0033423A" w:rsidRPr="00234F66">
        <w:rPr>
          <w:b/>
          <w:bCs/>
          <w:color w:val="000000"/>
          <w:sz w:val="32"/>
          <w:szCs w:val="32"/>
        </w:rPr>
        <w:t>Term paper guidelines</w:t>
      </w:r>
    </w:p>
    <w:p w14:paraId="56D8572C" w14:textId="77777777" w:rsidR="0033423A" w:rsidRDefault="0033423A" w:rsidP="0033423A"/>
    <w:p w14:paraId="5061F75F" w14:textId="55BA55CE" w:rsidR="0033423A" w:rsidRDefault="0033423A" w:rsidP="00CF131F">
      <w:pPr>
        <w:pStyle w:val="NormalWeb"/>
        <w:spacing w:before="45" w:beforeAutospacing="0" w:after="0" w:afterAutospacing="0"/>
        <w:jc w:val="both"/>
        <w:rPr>
          <w:color w:val="000000"/>
        </w:rPr>
      </w:pPr>
      <w:r>
        <w:rPr>
          <w:color w:val="000000"/>
        </w:rPr>
        <w:t xml:space="preserve">The </w:t>
      </w:r>
      <w:r w:rsidR="008A0D56">
        <w:rPr>
          <w:color w:val="000000"/>
        </w:rPr>
        <w:t>term</w:t>
      </w:r>
      <w:r w:rsidR="003A6311">
        <w:rPr>
          <w:color w:val="000000"/>
        </w:rPr>
        <w:t xml:space="preserve"> paper should be at least 1</w:t>
      </w:r>
      <w:r w:rsidR="00AA75E6">
        <w:rPr>
          <w:color w:val="000000"/>
        </w:rPr>
        <w:t>2</w:t>
      </w:r>
      <w:r>
        <w:rPr>
          <w:color w:val="000000"/>
        </w:rPr>
        <w:t xml:space="preserve"> pages long</w:t>
      </w:r>
      <w:r w:rsidR="003C0C76">
        <w:rPr>
          <w:color w:val="000000"/>
        </w:rPr>
        <w:t xml:space="preserve"> but no longer than 25 pages</w:t>
      </w:r>
      <w:r>
        <w:rPr>
          <w:color w:val="000000"/>
        </w:rPr>
        <w:t xml:space="preserve"> and </w:t>
      </w:r>
      <w:r w:rsidR="00114D0D">
        <w:rPr>
          <w:color w:val="000000"/>
        </w:rPr>
        <w:t>should cover</w:t>
      </w:r>
      <w:r>
        <w:rPr>
          <w:color w:val="000000"/>
        </w:rPr>
        <w:t xml:space="preserve"> statistical evidence relating to economic inequality. Here I offer some guidelines for each type of term paper.</w:t>
      </w:r>
    </w:p>
    <w:p w14:paraId="5A54902F" w14:textId="0E6D7CD0" w:rsidR="0033423A" w:rsidRPr="00353C4C" w:rsidRDefault="00CF131F" w:rsidP="00353C4C">
      <w:pPr>
        <w:pStyle w:val="NormalWeb"/>
        <w:spacing w:before="45" w:beforeAutospacing="0" w:after="0" w:afterAutospacing="0"/>
        <w:jc w:val="both"/>
        <w:rPr>
          <w:i/>
          <w:iCs/>
        </w:rPr>
      </w:pPr>
      <w:r>
        <w:rPr>
          <w:color w:val="000000"/>
        </w:rPr>
        <w:t xml:space="preserve">But first an </w:t>
      </w:r>
      <w:r w:rsidRPr="00CF131F">
        <w:rPr>
          <w:b/>
          <w:color w:val="000000"/>
        </w:rPr>
        <w:t>important hint:</w:t>
      </w:r>
      <w:r>
        <w:rPr>
          <w:color w:val="000000"/>
        </w:rPr>
        <w:t xml:space="preserve"> start reading the sources in this syllabus immediately, at least skimming the ones most likely to be relevant for what you want to write your paper on. I will be glad to help with suggestions; </w:t>
      </w:r>
      <w:r w:rsidRPr="00353C4C">
        <w:rPr>
          <w:i/>
          <w:iCs/>
          <w:color w:val="000000"/>
        </w:rPr>
        <w:t>come talk to me!</w:t>
      </w:r>
    </w:p>
    <w:p w14:paraId="792C5128" w14:textId="77777777" w:rsidR="0033423A" w:rsidRDefault="0033423A" w:rsidP="0033423A">
      <w:pPr>
        <w:pStyle w:val="Heading3"/>
        <w:rPr>
          <w:rFonts w:eastAsia="Times New Roman"/>
        </w:rPr>
      </w:pPr>
      <w:r>
        <w:rPr>
          <w:rFonts w:ascii="Arial" w:eastAsia="Times New Roman" w:hAnsi="Arial" w:cs="Arial"/>
          <w:sz w:val="28"/>
          <w:szCs w:val="28"/>
        </w:rPr>
        <w:t>Statistical evidence</w:t>
      </w:r>
    </w:p>
    <w:p w14:paraId="29E424B3" w14:textId="242473B7" w:rsidR="0033423A" w:rsidRPr="006F7124" w:rsidRDefault="0033423A" w:rsidP="00C25E23">
      <w:r>
        <w:t xml:space="preserve">The syllabus guides you to extensive sources of data of relevance to economic inequality. </w:t>
      </w:r>
      <w:r w:rsidR="00C25E23">
        <w:t>You will also have access to support by economics librarian Fred Rowland as you work to formulate your paper and find peer-reviewed papers and data relating to your research.</w:t>
      </w:r>
    </w:p>
    <w:p w14:paraId="5D4F27F5" w14:textId="70819740" w:rsidR="0097692E" w:rsidRDefault="0033423A" w:rsidP="0033423A">
      <w:r>
        <w:t>A paper that focuses on using statistical evidence w</w:t>
      </w:r>
      <w:r w:rsidR="0097692E">
        <w:t>ill:</w:t>
      </w:r>
      <w:r>
        <w:t xml:space="preserve"> </w:t>
      </w:r>
    </w:p>
    <w:p w14:paraId="40E91CE9" w14:textId="034F06E7" w:rsidR="00651742" w:rsidRDefault="0097692E" w:rsidP="00343F49">
      <w:pPr>
        <w:pStyle w:val="ListParagraph"/>
        <w:numPr>
          <w:ilvl w:val="0"/>
          <w:numId w:val="23"/>
        </w:numPr>
      </w:pPr>
      <w:r>
        <w:t>S</w:t>
      </w:r>
      <w:r w:rsidR="0033423A">
        <w:t>tate a thesis about economic inequality that can be defended by use of data that can be retrieved from one of these sources</w:t>
      </w:r>
      <w:r w:rsidR="00651742">
        <w:t>.</w:t>
      </w:r>
      <w:r w:rsidR="00353C4C">
        <w:t xml:space="preserve"> </w:t>
      </w:r>
      <w:r w:rsidR="00651742">
        <w:t>I</w:t>
      </w:r>
      <w:r w:rsidR="00B721E4">
        <w:t xml:space="preserve">nclude </w:t>
      </w:r>
      <w:r>
        <w:t>a literature review of scholarly research already done on the topic</w:t>
      </w:r>
      <w:r w:rsidR="00651742">
        <w:t>.</w:t>
      </w:r>
      <w:r w:rsidR="00353C4C">
        <w:t xml:space="preserve"> Here is a useful guide to writing a literature review: </w:t>
      </w:r>
      <w:hyperlink r:id="rId28" w:history="1">
        <w:r w:rsidR="00353C4C" w:rsidRPr="00606270">
          <w:rPr>
            <w:rStyle w:val="Hyperlink"/>
          </w:rPr>
          <w:t>http://writingcenter.unc.edu/handouts/literature-reviews/</w:t>
        </w:r>
      </w:hyperlink>
      <w:r w:rsidR="00353C4C">
        <w:t xml:space="preserve"> </w:t>
      </w:r>
    </w:p>
    <w:p w14:paraId="457A634C" w14:textId="2EE3A185" w:rsidR="00651742" w:rsidRDefault="00651742" w:rsidP="00651742">
      <w:pPr>
        <w:pStyle w:val="ListParagraph"/>
        <w:numPr>
          <w:ilvl w:val="0"/>
          <w:numId w:val="23"/>
        </w:numPr>
      </w:pPr>
      <w:r>
        <w:t>B</w:t>
      </w:r>
      <w:r w:rsidR="0033423A">
        <w:t>uild such a defense</w:t>
      </w:r>
      <w:r w:rsidR="0097692E">
        <w:t xml:space="preserve"> of the thesis</w:t>
      </w:r>
      <w:r w:rsidR="0033423A">
        <w:t xml:space="preserve"> by presenting appropriate data</w:t>
      </w:r>
      <w:r>
        <w:t xml:space="preserve"> analyses</w:t>
      </w:r>
      <w:r w:rsidR="0033423A">
        <w:t>,</w:t>
      </w:r>
      <w:r w:rsidR="00B65CC3">
        <w:t xml:space="preserve"> including linear regression,</w:t>
      </w:r>
      <w:r w:rsidR="0033423A">
        <w:t xml:space="preserve"> in graphs or tables, and showing how the presented data support the thesis</w:t>
      </w:r>
      <w:r>
        <w:t>.</w:t>
      </w:r>
    </w:p>
    <w:p w14:paraId="4A745A32" w14:textId="77777777" w:rsidR="00651742" w:rsidRDefault="00651742" w:rsidP="00651742">
      <w:pPr>
        <w:pStyle w:val="ListParagraph"/>
        <w:numPr>
          <w:ilvl w:val="0"/>
          <w:numId w:val="23"/>
        </w:numPr>
      </w:pPr>
      <w:r>
        <w:t>D</w:t>
      </w:r>
      <w:r w:rsidR="0033423A">
        <w:t xml:space="preserve">iscuss any evidence that the data do not wholly support the thesis and discuss possible amendments of the thesis to make it fit the data better, or what additional data would be necessary to get a clearer view of the level of support of the thesis and why such data would be helpful. </w:t>
      </w:r>
    </w:p>
    <w:p w14:paraId="06BAA587" w14:textId="4044177F" w:rsidR="0033423A" w:rsidRPr="006F7124" w:rsidRDefault="00A76E0B" w:rsidP="00651742">
      <w:pPr>
        <w:pStyle w:val="ListParagraph"/>
        <w:numPr>
          <w:ilvl w:val="0"/>
          <w:numId w:val="23"/>
        </w:numPr>
      </w:pPr>
      <w:r>
        <w:t xml:space="preserve">Discuss </w:t>
      </w:r>
      <w:r w:rsidR="0033423A">
        <w:t>the methodology that was followed in collecting the data</w:t>
      </w:r>
      <w:r w:rsidR="000B1D0A">
        <w:t xml:space="preserve"> and</w:t>
      </w:r>
      <w:r w:rsidR="0033423A">
        <w:t xml:space="preserve"> what this implies about </w:t>
      </w:r>
      <w:r w:rsidR="00150776">
        <w:t xml:space="preserve">how </w:t>
      </w:r>
      <w:r w:rsidR="0033423A">
        <w:t>apt these data are for the purpose you want to use them.</w:t>
      </w:r>
    </w:p>
    <w:p w14:paraId="09EA15EE" w14:textId="1C314AF6" w:rsidR="0033423A" w:rsidRPr="006F7124" w:rsidRDefault="0033423A" w:rsidP="0033423A">
      <w:r>
        <w:t>It will be helpful to narrow the scope of the thesis you choose; it could be about a particular country in a particular time period, or a comparison of data for one variable across two countries in the same period (these are only indicative examples and you should not limit yourself to them).</w:t>
      </w:r>
    </w:p>
    <w:p w14:paraId="6FA825AD" w14:textId="0ED51977" w:rsidR="0033423A" w:rsidRPr="00BF51E5" w:rsidRDefault="0033423A" w:rsidP="0033423A">
      <w:pPr>
        <w:rPr>
          <w:i/>
          <w:iCs/>
        </w:rPr>
      </w:pPr>
      <w:r>
        <w:t xml:space="preserve">Students who have had econometrics can choose to use an econometric technique they have learned (some form of </w:t>
      </w:r>
      <w:r w:rsidR="00BF51E5">
        <w:t>advanced statistical inference</w:t>
      </w:r>
      <w:r w:rsidR="00516110">
        <w:t>, most likely</w:t>
      </w:r>
      <w:r>
        <w:t>) in supporting their thesis. However, econometrics is not a requirement for our course, and the use of</w:t>
      </w:r>
      <w:r w:rsidR="00413ADC">
        <w:t xml:space="preserve"> advanced</w:t>
      </w:r>
      <w:r>
        <w:t xml:space="preserve"> formal statistical inference methods, is not required.</w:t>
      </w:r>
      <w:r w:rsidR="00413ADC">
        <w:t xml:space="preserve"> We will cover early in the course the very basics of linear regression</w:t>
      </w:r>
      <w:r w:rsidR="00E34457">
        <w:t xml:space="preserve"> and how to do it </w:t>
      </w:r>
      <w:r w:rsidR="00E34457">
        <w:rPr>
          <w:i/>
          <w:iCs/>
        </w:rPr>
        <w:t>easily</w:t>
      </w:r>
      <w:r w:rsidR="00E34457">
        <w:t xml:space="preserve"> on a computer</w:t>
      </w:r>
      <w:r w:rsidR="00413ADC">
        <w:t>, and</w:t>
      </w:r>
      <w:r w:rsidR="00E34457">
        <w:t xml:space="preserve"> students must use at least this level of econometrics.</w:t>
      </w:r>
      <w:r>
        <w:t xml:space="preserve"> </w:t>
      </w:r>
      <w:r w:rsidR="00BF51E5">
        <w:t xml:space="preserve">I </w:t>
      </w:r>
      <w:r w:rsidR="007E0E8C">
        <w:t xml:space="preserve">will help you individually with advice on software and the nitty-gritty of how to do the </w:t>
      </w:r>
      <w:r w:rsidR="00BF51E5">
        <w:t xml:space="preserve">regression </w:t>
      </w:r>
      <w:r w:rsidR="007E0E8C">
        <w:t>analysis</w:t>
      </w:r>
      <w:r w:rsidR="00BF51E5">
        <w:t xml:space="preserve">; </w:t>
      </w:r>
      <w:r w:rsidR="00BF51E5">
        <w:rPr>
          <w:i/>
          <w:iCs/>
        </w:rPr>
        <w:t>please do not hesitate to come to me for such help.</w:t>
      </w:r>
    </w:p>
    <w:p w14:paraId="20BA45A0" w14:textId="6C7C707B" w:rsidR="0033423A" w:rsidRDefault="0033423A" w:rsidP="006F7124">
      <w:r>
        <w:t>The following web page and the</w:t>
      </w:r>
      <w:r w:rsidR="006F7124">
        <w:t xml:space="preserve"> next several ones (on the left-</w:t>
      </w:r>
      <w:r>
        <w:t xml:space="preserve">hand side menu) will be useful: </w:t>
      </w:r>
      <w:hyperlink r:id="rId29" w:history="1">
        <w:r>
          <w:rPr>
            <w:rStyle w:val="Hyperlink"/>
            <w:color w:val="1155CC"/>
          </w:rPr>
          <w:t>https://owl.english.purdue.edu/owl/resource/672/1/</w:t>
        </w:r>
      </w:hyperlink>
      <w:r>
        <w:t xml:space="preserve"> </w:t>
      </w:r>
    </w:p>
    <w:p w14:paraId="250DD4A2" w14:textId="77777777" w:rsidR="0033423A" w:rsidRDefault="0033423A" w:rsidP="0033423A"/>
    <w:p w14:paraId="1EA30599" w14:textId="77777777" w:rsidR="0033423A" w:rsidRDefault="0033423A" w:rsidP="0033423A">
      <w:pPr>
        <w:pStyle w:val="Heading3"/>
        <w:rPr>
          <w:rFonts w:eastAsia="Times New Roman"/>
        </w:rPr>
      </w:pPr>
      <w:r>
        <w:rPr>
          <w:rFonts w:ascii="Arial" w:eastAsia="Times New Roman" w:hAnsi="Arial" w:cs="Arial"/>
          <w:sz w:val="28"/>
          <w:szCs w:val="28"/>
        </w:rPr>
        <w:lastRenderedPageBreak/>
        <w:t>Traps to avoid</w:t>
      </w:r>
    </w:p>
    <w:p w14:paraId="6F1A81A4" w14:textId="3DD9C9C8" w:rsidR="0033423A" w:rsidRDefault="0033423A" w:rsidP="00FA7DAB">
      <w:r w:rsidRPr="00BF0E59">
        <w:rPr>
          <w:b/>
          <w:i/>
        </w:rPr>
        <w:t>Not citing sources properly and/or not including a reference list.</w:t>
      </w:r>
      <w:r>
        <w:t xml:space="preserve"> Use the Chicago format</w:t>
      </w:r>
      <w:r w:rsidR="00BF0E59">
        <w:t xml:space="preserve"> with the author-date option</w:t>
      </w:r>
      <w:r>
        <w:t xml:space="preserve">; see </w:t>
      </w:r>
      <w:hyperlink r:id="rId30" w:history="1">
        <w:r>
          <w:rPr>
            <w:rStyle w:val="Hyperlink"/>
            <w:color w:val="1155CC"/>
          </w:rPr>
          <w:t>http://www.chicagomanualofstyle.org/tools_citationguide.html</w:t>
        </w:r>
      </w:hyperlink>
      <w:r>
        <w:t xml:space="preserve"> for a handy presentation of it. If you have learned another format, such as APA format, it is fine to use that.</w:t>
      </w:r>
    </w:p>
    <w:p w14:paraId="66EC6038" w14:textId="77777777" w:rsidR="0033423A" w:rsidRDefault="0033423A" w:rsidP="00FA7DAB">
      <w:r w:rsidRPr="00BF0E59">
        <w:rPr>
          <w:b/>
          <w:i/>
        </w:rPr>
        <w:t>Not paraphrasing or summarizing correctly.</w:t>
      </w:r>
      <w:r>
        <w:t xml:space="preserve"> See </w:t>
      </w:r>
      <w:hyperlink r:id="rId31" w:history="1">
        <w:r>
          <w:rPr>
            <w:rStyle w:val="Hyperlink"/>
            <w:color w:val="1155CC"/>
          </w:rPr>
          <w:t>https://owl.english.purdue.edu/owl/resource/563/1/</w:t>
        </w:r>
      </w:hyperlink>
      <w:r>
        <w:t xml:space="preserve"> and the following two links (in the left-hand side menu) for a helpful guide.</w:t>
      </w:r>
    </w:p>
    <w:p w14:paraId="15343710" w14:textId="4E0969F5" w:rsidR="0033423A" w:rsidRDefault="0033423A" w:rsidP="00FA7DAB">
      <w:pPr>
        <w:rPr>
          <w:rStyle w:val="Hyperlink"/>
          <w:color w:val="1155CC"/>
        </w:rPr>
      </w:pPr>
      <w:r w:rsidRPr="00F616D8">
        <w:rPr>
          <w:b/>
          <w:i/>
        </w:rPr>
        <w:t>Plagiarism.</w:t>
      </w:r>
      <w:r>
        <w:t xml:space="preserve"> Definitely stay a</w:t>
      </w:r>
      <w:r w:rsidR="00BC73D6">
        <w:t>way from this one. Page 2</w:t>
      </w:r>
      <w:r w:rsidR="006F1292">
        <w:t xml:space="preserve"> of this</w:t>
      </w:r>
      <w:r>
        <w:t xml:space="preserve"> syllabus states Temple University’s policy on academic honesty, which includes a prohibition of plagiarism. The following web page contains </w:t>
      </w:r>
      <w:r w:rsidR="00A712AB">
        <w:t xml:space="preserve">very </w:t>
      </w:r>
      <w:r>
        <w:t xml:space="preserve">helpful information on plagiarism: </w:t>
      </w:r>
    </w:p>
    <w:p w14:paraId="21FB3F01" w14:textId="44B08B0A" w:rsidR="00973693" w:rsidRDefault="00973693" w:rsidP="00FA7DAB">
      <w:hyperlink r:id="rId32" w:history="1">
        <w:r w:rsidRPr="00973693">
          <w:rPr>
            <w:rStyle w:val="Hyperlink"/>
          </w:rPr>
          <w:t>https://writingcenter.unc.edu/tips-and-tools/plagiarism/</w:t>
        </w:r>
      </w:hyperlink>
    </w:p>
    <w:p w14:paraId="610F4C67" w14:textId="77777777" w:rsidR="0033423A" w:rsidRDefault="0033423A" w:rsidP="00CE3F30">
      <w:pPr>
        <w:rPr>
          <w:b/>
          <w:bCs/>
        </w:rPr>
      </w:pPr>
    </w:p>
    <w:p w14:paraId="0E29DA8D" w14:textId="5D7B429B" w:rsidR="005338D7" w:rsidRDefault="005338D7" w:rsidP="00CE3F30">
      <w:r>
        <w:rPr>
          <w:b/>
          <w:bCs/>
        </w:rPr>
        <w:t>Regarding the use of generative AI tools, such as ChatGPT</w:t>
      </w:r>
      <w:r w:rsidR="00A66E72">
        <w:rPr>
          <w:b/>
          <w:bCs/>
        </w:rPr>
        <w:t xml:space="preserve">, see the Course Policy about them </w:t>
      </w:r>
      <w:r w:rsidR="00BB5C25">
        <w:rPr>
          <w:b/>
          <w:bCs/>
        </w:rPr>
        <w:t>in</w:t>
      </w:r>
      <w:r w:rsidR="00A66E72">
        <w:rPr>
          <w:b/>
          <w:bCs/>
        </w:rPr>
        <w:t xml:space="preserve"> this syllabus</w:t>
      </w:r>
      <w:r w:rsidR="00BF527A">
        <w:rPr>
          <w:b/>
          <w:bCs/>
        </w:rPr>
        <w:t>, starting on page 3</w:t>
      </w:r>
      <w:r w:rsidR="00A66E72">
        <w:rPr>
          <w:b/>
          <w:bCs/>
        </w:rPr>
        <w:t>.</w:t>
      </w:r>
    </w:p>
    <w:p w14:paraId="4EDEB45E" w14:textId="77777777" w:rsidR="002E22E2" w:rsidRDefault="002E22E2" w:rsidP="00CE3F30"/>
    <w:p w14:paraId="12E509CE" w14:textId="191A87C6" w:rsidR="007C0E5C" w:rsidRDefault="007C0E5C" w:rsidP="00CE3F30">
      <w:r>
        <w:t>This version date</w:t>
      </w:r>
      <w:r w:rsidR="00265D22">
        <w:t>d</w:t>
      </w:r>
      <w:r w:rsidR="007117D6">
        <w:t xml:space="preserve"> 20</w:t>
      </w:r>
      <w:r w:rsidR="00C51CE0">
        <w:t>2</w:t>
      </w:r>
      <w:r w:rsidR="0020770F">
        <w:t>6</w:t>
      </w:r>
      <w:r w:rsidR="007117D6">
        <w:t>-</w:t>
      </w:r>
      <w:r w:rsidR="002F252C">
        <w:t>0</w:t>
      </w:r>
      <w:r w:rsidR="00B375FB">
        <w:t>8</w:t>
      </w:r>
      <w:r w:rsidR="007117D6">
        <w:t>-</w:t>
      </w:r>
      <w:r w:rsidR="00CC48C5">
        <w:t>24</w:t>
      </w:r>
    </w:p>
    <w:sectPr w:rsidR="007C0E5C" w:rsidSect="00806704">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999CAC" w14:textId="77777777" w:rsidR="00BA6FA2" w:rsidRDefault="00BA6FA2" w:rsidP="00CE3F30">
      <w:r>
        <w:separator/>
      </w:r>
    </w:p>
  </w:endnote>
  <w:endnote w:type="continuationSeparator" w:id="0">
    <w:p w14:paraId="48C5F38D" w14:textId="77777777" w:rsidR="00BA6FA2" w:rsidRDefault="00BA6FA2" w:rsidP="00CE3F30">
      <w:r>
        <w:continuationSeparator/>
      </w:r>
    </w:p>
  </w:endnote>
  <w:endnote w:type="continuationNotice" w:id="1">
    <w:p w14:paraId="16AFEF29" w14:textId="77777777" w:rsidR="00BA6FA2" w:rsidRDefault="00BA6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Gentium Book Basic">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1285F1" w14:textId="77777777" w:rsidR="006F6F8B" w:rsidRDefault="006F6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219F7C" w14:textId="77777777" w:rsidR="00CA36F8" w:rsidRDefault="006E3664" w:rsidP="00FD5DC0">
    <w:pPr>
      <w:jc w:val="center"/>
    </w:pPr>
    <w:r>
      <w:fldChar w:fldCharType="begin"/>
    </w:r>
    <w:r>
      <w:instrText>PAGE</w:instrText>
    </w:r>
    <w:r>
      <w:fldChar w:fldCharType="separate"/>
    </w:r>
    <w:r w:rsidR="00BC73D6">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841710" w14:textId="77777777" w:rsidR="006F6F8B" w:rsidRDefault="006F6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AD4E7" w14:textId="77777777" w:rsidR="00BA6FA2" w:rsidRDefault="00BA6FA2" w:rsidP="00CE3F30">
      <w:r>
        <w:separator/>
      </w:r>
    </w:p>
  </w:footnote>
  <w:footnote w:type="continuationSeparator" w:id="0">
    <w:p w14:paraId="146351DC" w14:textId="77777777" w:rsidR="00BA6FA2" w:rsidRDefault="00BA6FA2" w:rsidP="00CE3F30">
      <w:r>
        <w:continuationSeparator/>
      </w:r>
    </w:p>
  </w:footnote>
  <w:footnote w:type="continuationNotice" w:id="1">
    <w:p w14:paraId="055E586C" w14:textId="77777777" w:rsidR="00BA6FA2" w:rsidRDefault="00BA6F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1374C" w14:textId="77777777" w:rsidR="006F6F8B" w:rsidRDefault="006F6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D0E52" w14:textId="77777777" w:rsidR="006F6F8B" w:rsidRDefault="006F6F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BB937D" w14:textId="77777777" w:rsidR="006F6F8B" w:rsidRDefault="006F6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B0B07"/>
    <w:multiLevelType w:val="hybridMultilevel"/>
    <w:tmpl w:val="877ABEC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09EC71E9"/>
    <w:multiLevelType w:val="hybridMultilevel"/>
    <w:tmpl w:val="607AA91E"/>
    <w:lvl w:ilvl="0" w:tplc="808C02A4">
      <w:start w:val="1"/>
      <w:numFmt w:val="bullet"/>
      <w:lvlText w:val="·"/>
      <w:lvlJc w:val="left"/>
      <w:pPr>
        <w:ind w:left="720" w:hanging="360"/>
      </w:pPr>
      <w:rPr>
        <w:rFonts w:ascii="Symbol" w:hAnsi="Symbol" w:hint="default"/>
      </w:rPr>
    </w:lvl>
    <w:lvl w:ilvl="1" w:tplc="CF4E8358">
      <w:start w:val="1"/>
      <w:numFmt w:val="bullet"/>
      <w:lvlText w:val="o"/>
      <w:lvlJc w:val="left"/>
      <w:pPr>
        <w:ind w:left="1440" w:hanging="360"/>
      </w:pPr>
      <w:rPr>
        <w:rFonts w:ascii="Courier New" w:hAnsi="Courier New" w:hint="default"/>
      </w:rPr>
    </w:lvl>
    <w:lvl w:ilvl="2" w:tplc="478AF37E">
      <w:start w:val="1"/>
      <w:numFmt w:val="bullet"/>
      <w:lvlText w:val=""/>
      <w:lvlJc w:val="left"/>
      <w:pPr>
        <w:ind w:left="2160" w:hanging="360"/>
      </w:pPr>
      <w:rPr>
        <w:rFonts w:ascii="Wingdings" w:hAnsi="Wingdings" w:hint="default"/>
      </w:rPr>
    </w:lvl>
    <w:lvl w:ilvl="3" w:tplc="EFDC4A4E">
      <w:start w:val="1"/>
      <w:numFmt w:val="bullet"/>
      <w:lvlText w:val=""/>
      <w:lvlJc w:val="left"/>
      <w:pPr>
        <w:ind w:left="2880" w:hanging="360"/>
      </w:pPr>
      <w:rPr>
        <w:rFonts w:ascii="Symbol" w:hAnsi="Symbol" w:hint="default"/>
      </w:rPr>
    </w:lvl>
    <w:lvl w:ilvl="4" w:tplc="FDA2F25C">
      <w:start w:val="1"/>
      <w:numFmt w:val="bullet"/>
      <w:lvlText w:val="o"/>
      <w:lvlJc w:val="left"/>
      <w:pPr>
        <w:ind w:left="3600" w:hanging="360"/>
      </w:pPr>
      <w:rPr>
        <w:rFonts w:ascii="Courier New" w:hAnsi="Courier New" w:hint="default"/>
      </w:rPr>
    </w:lvl>
    <w:lvl w:ilvl="5" w:tplc="7B72503C">
      <w:start w:val="1"/>
      <w:numFmt w:val="bullet"/>
      <w:lvlText w:val=""/>
      <w:lvlJc w:val="left"/>
      <w:pPr>
        <w:ind w:left="4320" w:hanging="360"/>
      </w:pPr>
      <w:rPr>
        <w:rFonts w:ascii="Wingdings" w:hAnsi="Wingdings" w:hint="default"/>
      </w:rPr>
    </w:lvl>
    <w:lvl w:ilvl="6" w:tplc="9402A220">
      <w:start w:val="1"/>
      <w:numFmt w:val="bullet"/>
      <w:lvlText w:val=""/>
      <w:lvlJc w:val="left"/>
      <w:pPr>
        <w:ind w:left="5040" w:hanging="360"/>
      </w:pPr>
      <w:rPr>
        <w:rFonts w:ascii="Symbol" w:hAnsi="Symbol" w:hint="default"/>
      </w:rPr>
    </w:lvl>
    <w:lvl w:ilvl="7" w:tplc="1B40E56C">
      <w:start w:val="1"/>
      <w:numFmt w:val="bullet"/>
      <w:lvlText w:val="o"/>
      <w:lvlJc w:val="left"/>
      <w:pPr>
        <w:ind w:left="5760" w:hanging="360"/>
      </w:pPr>
      <w:rPr>
        <w:rFonts w:ascii="Courier New" w:hAnsi="Courier New" w:hint="default"/>
      </w:rPr>
    </w:lvl>
    <w:lvl w:ilvl="8" w:tplc="F83A7FC8">
      <w:start w:val="1"/>
      <w:numFmt w:val="bullet"/>
      <w:lvlText w:val=""/>
      <w:lvlJc w:val="left"/>
      <w:pPr>
        <w:ind w:left="6480" w:hanging="360"/>
      </w:pPr>
      <w:rPr>
        <w:rFonts w:ascii="Wingdings" w:hAnsi="Wingdings" w:hint="default"/>
      </w:rPr>
    </w:lvl>
  </w:abstractNum>
  <w:abstractNum w:abstractNumId="2" w15:restartNumberingAfterBreak="0">
    <w:nsid w:val="0AD665FE"/>
    <w:multiLevelType w:val="hybridMultilevel"/>
    <w:tmpl w:val="209C4CFE"/>
    <w:lvl w:ilvl="0" w:tplc="3DD20D18">
      <w:start w:val="1"/>
      <w:numFmt w:val="bullet"/>
      <w:lvlText w:val="·"/>
      <w:lvlJc w:val="left"/>
      <w:pPr>
        <w:ind w:left="720" w:hanging="360"/>
      </w:pPr>
      <w:rPr>
        <w:rFonts w:ascii="Symbol" w:hAnsi="Symbol" w:hint="default"/>
      </w:rPr>
    </w:lvl>
    <w:lvl w:ilvl="1" w:tplc="B81CBF98">
      <w:start w:val="1"/>
      <w:numFmt w:val="bullet"/>
      <w:lvlText w:val="o"/>
      <w:lvlJc w:val="left"/>
      <w:pPr>
        <w:ind w:left="1440" w:hanging="360"/>
      </w:pPr>
      <w:rPr>
        <w:rFonts w:ascii="Courier New" w:hAnsi="Courier New" w:hint="default"/>
      </w:rPr>
    </w:lvl>
    <w:lvl w:ilvl="2" w:tplc="B65C911A">
      <w:start w:val="1"/>
      <w:numFmt w:val="bullet"/>
      <w:lvlText w:val=""/>
      <w:lvlJc w:val="left"/>
      <w:pPr>
        <w:ind w:left="2160" w:hanging="360"/>
      </w:pPr>
      <w:rPr>
        <w:rFonts w:ascii="Wingdings" w:hAnsi="Wingdings" w:hint="default"/>
      </w:rPr>
    </w:lvl>
    <w:lvl w:ilvl="3" w:tplc="1EF619A0">
      <w:start w:val="1"/>
      <w:numFmt w:val="bullet"/>
      <w:lvlText w:val=""/>
      <w:lvlJc w:val="left"/>
      <w:pPr>
        <w:ind w:left="2880" w:hanging="360"/>
      </w:pPr>
      <w:rPr>
        <w:rFonts w:ascii="Symbol" w:hAnsi="Symbol" w:hint="default"/>
      </w:rPr>
    </w:lvl>
    <w:lvl w:ilvl="4" w:tplc="8AAC5680">
      <w:start w:val="1"/>
      <w:numFmt w:val="bullet"/>
      <w:lvlText w:val="o"/>
      <w:lvlJc w:val="left"/>
      <w:pPr>
        <w:ind w:left="3600" w:hanging="360"/>
      </w:pPr>
      <w:rPr>
        <w:rFonts w:ascii="Courier New" w:hAnsi="Courier New" w:hint="default"/>
      </w:rPr>
    </w:lvl>
    <w:lvl w:ilvl="5" w:tplc="EDFA402E">
      <w:start w:val="1"/>
      <w:numFmt w:val="bullet"/>
      <w:lvlText w:val=""/>
      <w:lvlJc w:val="left"/>
      <w:pPr>
        <w:ind w:left="4320" w:hanging="360"/>
      </w:pPr>
      <w:rPr>
        <w:rFonts w:ascii="Wingdings" w:hAnsi="Wingdings" w:hint="default"/>
      </w:rPr>
    </w:lvl>
    <w:lvl w:ilvl="6" w:tplc="B79E9BD4">
      <w:start w:val="1"/>
      <w:numFmt w:val="bullet"/>
      <w:lvlText w:val=""/>
      <w:lvlJc w:val="left"/>
      <w:pPr>
        <w:ind w:left="5040" w:hanging="360"/>
      </w:pPr>
      <w:rPr>
        <w:rFonts w:ascii="Symbol" w:hAnsi="Symbol" w:hint="default"/>
      </w:rPr>
    </w:lvl>
    <w:lvl w:ilvl="7" w:tplc="7AD22CCE">
      <w:start w:val="1"/>
      <w:numFmt w:val="bullet"/>
      <w:lvlText w:val="o"/>
      <w:lvlJc w:val="left"/>
      <w:pPr>
        <w:ind w:left="5760" w:hanging="360"/>
      </w:pPr>
      <w:rPr>
        <w:rFonts w:ascii="Courier New" w:hAnsi="Courier New" w:hint="default"/>
      </w:rPr>
    </w:lvl>
    <w:lvl w:ilvl="8" w:tplc="5E5662E2">
      <w:start w:val="1"/>
      <w:numFmt w:val="bullet"/>
      <w:lvlText w:val=""/>
      <w:lvlJc w:val="left"/>
      <w:pPr>
        <w:ind w:left="6480" w:hanging="360"/>
      </w:pPr>
      <w:rPr>
        <w:rFonts w:ascii="Wingdings" w:hAnsi="Wingdings" w:hint="default"/>
      </w:rPr>
    </w:lvl>
  </w:abstractNum>
  <w:abstractNum w:abstractNumId="3" w15:restartNumberingAfterBreak="0">
    <w:nsid w:val="0EFF08FF"/>
    <w:multiLevelType w:val="hybridMultilevel"/>
    <w:tmpl w:val="8C3C8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D26C89"/>
    <w:multiLevelType w:val="hybridMultilevel"/>
    <w:tmpl w:val="0D7C8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33468"/>
    <w:multiLevelType w:val="hybridMultilevel"/>
    <w:tmpl w:val="65F6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81023"/>
    <w:multiLevelType w:val="hybridMultilevel"/>
    <w:tmpl w:val="750A5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2529CC"/>
    <w:multiLevelType w:val="hybridMultilevel"/>
    <w:tmpl w:val="9AE82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5D2D5A"/>
    <w:multiLevelType w:val="hybridMultilevel"/>
    <w:tmpl w:val="D642496C"/>
    <w:lvl w:ilvl="0" w:tplc="2F40F91C">
      <w:start w:val="1"/>
      <w:numFmt w:val="bullet"/>
      <w:lvlText w:val="·"/>
      <w:lvlJc w:val="left"/>
      <w:pPr>
        <w:ind w:left="720" w:hanging="360"/>
      </w:pPr>
      <w:rPr>
        <w:rFonts w:ascii="Symbol" w:hAnsi="Symbol" w:hint="default"/>
      </w:rPr>
    </w:lvl>
    <w:lvl w:ilvl="1" w:tplc="544654D0">
      <w:start w:val="1"/>
      <w:numFmt w:val="bullet"/>
      <w:lvlText w:val="o"/>
      <w:lvlJc w:val="left"/>
      <w:pPr>
        <w:ind w:left="1440" w:hanging="360"/>
      </w:pPr>
      <w:rPr>
        <w:rFonts w:ascii="Courier New" w:hAnsi="Courier New" w:hint="default"/>
      </w:rPr>
    </w:lvl>
    <w:lvl w:ilvl="2" w:tplc="266443A8">
      <w:start w:val="1"/>
      <w:numFmt w:val="bullet"/>
      <w:lvlText w:val=""/>
      <w:lvlJc w:val="left"/>
      <w:pPr>
        <w:ind w:left="2160" w:hanging="360"/>
      </w:pPr>
      <w:rPr>
        <w:rFonts w:ascii="Wingdings" w:hAnsi="Wingdings" w:hint="default"/>
      </w:rPr>
    </w:lvl>
    <w:lvl w:ilvl="3" w:tplc="E87CA366">
      <w:start w:val="1"/>
      <w:numFmt w:val="bullet"/>
      <w:lvlText w:val=""/>
      <w:lvlJc w:val="left"/>
      <w:pPr>
        <w:ind w:left="2880" w:hanging="360"/>
      </w:pPr>
      <w:rPr>
        <w:rFonts w:ascii="Symbol" w:hAnsi="Symbol" w:hint="default"/>
      </w:rPr>
    </w:lvl>
    <w:lvl w:ilvl="4" w:tplc="0F5A2BDE">
      <w:start w:val="1"/>
      <w:numFmt w:val="bullet"/>
      <w:lvlText w:val="o"/>
      <w:lvlJc w:val="left"/>
      <w:pPr>
        <w:ind w:left="3600" w:hanging="360"/>
      </w:pPr>
      <w:rPr>
        <w:rFonts w:ascii="Courier New" w:hAnsi="Courier New" w:hint="default"/>
      </w:rPr>
    </w:lvl>
    <w:lvl w:ilvl="5" w:tplc="4300D6DC">
      <w:start w:val="1"/>
      <w:numFmt w:val="bullet"/>
      <w:lvlText w:val=""/>
      <w:lvlJc w:val="left"/>
      <w:pPr>
        <w:ind w:left="4320" w:hanging="360"/>
      </w:pPr>
      <w:rPr>
        <w:rFonts w:ascii="Wingdings" w:hAnsi="Wingdings" w:hint="default"/>
      </w:rPr>
    </w:lvl>
    <w:lvl w:ilvl="6" w:tplc="47F4BBC8">
      <w:start w:val="1"/>
      <w:numFmt w:val="bullet"/>
      <w:lvlText w:val=""/>
      <w:lvlJc w:val="left"/>
      <w:pPr>
        <w:ind w:left="5040" w:hanging="360"/>
      </w:pPr>
      <w:rPr>
        <w:rFonts w:ascii="Symbol" w:hAnsi="Symbol" w:hint="default"/>
      </w:rPr>
    </w:lvl>
    <w:lvl w:ilvl="7" w:tplc="747C2EE8">
      <w:start w:val="1"/>
      <w:numFmt w:val="bullet"/>
      <w:lvlText w:val="o"/>
      <w:lvlJc w:val="left"/>
      <w:pPr>
        <w:ind w:left="5760" w:hanging="360"/>
      </w:pPr>
      <w:rPr>
        <w:rFonts w:ascii="Courier New" w:hAnsi="Courier New" w:hint="default"/>
      </w:rPr>
    </w:lvl>
    <w:lvl w:ilvl="8" w:tplc="C5D4C826">
      <w:start w:val="1"/>
      <w:numFmt w:val="bullet"/>
      <w:lvlText w:val=""/>
      <w:lvlJc w:val="left"/>
      <w:pPr>
        <w:ind w:left="6480" w:hanging="360"/>
      </w:pPr>
      <w:rPr>
        <w:rFonts w:ascii="Wingdings" w:hAnsi="Wingdings" w:hint="default"/>
      </w:rPr>
    </w:lvl>
  </w:abstractNum>
  <w:abstractNum w:abstractNumId="9" w15:restartNumberingAfterBreak="0">
    <w:nsid w:val="19DB17EA"/>
    <w:multiLevelType w:val="multilevel"/>
    <w:tmpl w:val="445CF386"/>
    <w:lvl w:ilvl="0">
      <w:start w:val="1"/>
      <w:numFmt w:val="bullet"/>
      <w:lvlText w:val="●"/>
      <w:lvlJc w:val="left"/>
      <w:pPr>
        <w:ind w:left="720" w:firstLine="360"/>
      </w:pPr>
      <w:rPr>
        <w:rFonts w:ascii="Georgia" w:eastAsia="Georgia" w:hAnsi="Georgia" w:cs="Georgia"/>
        <w:sz w:val="23"/>
        <w:szCs w:val="23"/>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15:restartNumberingAfterBreak="0">
    <w:nsid w:val="1AB8357E"/>
    <w:multiLevelType w:val="hybridMultilevel"/>
    <w:tmpl w:val="D898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F43F00"/>
    <w:multiLevelType w:val="hybridMultilevel"/>
    <w:tmpl w:val="BB066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F0538A"/>
    <w:multiLevelType w:val="hybridMultilevel"/>
    <w:tmpl w:val="11D46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0A20A4"/>
    <w:multiLevelType w:val="hybridMultilevel"/>
    <w:tmpl w:val="B4687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D27FC3"/>
    <w:multiLevelType w:val="hybridMultilevel"/>
    <w:tmpl w:val="D5BC4FB0"/>
    <w:lvl w:ilvl="0" w:tplc="8292A722">
      <w:start w:val="1"/>
      <w:numFmt w:val="bullet"/>
      <w:lvlText w:val="·"/>
      <w:lvlJc w:val="left"/>
      <w:pPr>
        <w:ind w:left="720" w:hanging="360"/>
      </w:pPr>
      <w:rPr>
        <w:rFonts w:ascii="Symbol" w:hAnsi="Symbol" w:hint="default"/>
      </w:rPr>
    </w:lvl>
    <w:lvl w:ilvl="1" w:tplc="689A484A">
      <w:start w:val="1"/>
      <w:numFmt w:val="bullet"/>
      <w:lvlText w:val="o"/>
      <w:lvlJc w:val="left"/>
      <w:pPr>
        <w:ind w:left="1440" w:hanging="360"/>
      </w:pPr>
      <w:rPr>
        <w:rFonts w:ascii="Courier New" w:hAnsi="Courier New" w:hint="default"/>
      </w:rPr>
    </w:lvl>
    <w:lvl w:ilvl="2" w:tplc="943AE0D4">
      <w:start w:val="1"/>
      <w:numFmt w:val="bullet"/>
      <w:lvlText w:val=""/>
      <w:lvlJc w:val="left"/>
      <w:pPr>
        <w:ind w:left="2160" w:hanging="360"/>
      </w:pPr>
      <w:rPr>
        <w:rFonts w:ascii="Wingdings" w:hAnsi="Wingdings" w:hint="default"/>
      </w:rPr>
    </w:lvl>
    <w:lvl w:ilvl="3" w:tplc="D9BA7136">
      <w:start w:val="1"/>
      <w:numFmt w:val="bullet"/>
      <w:lvlText w:val=""/>
      <w:lvlJc w:val="left"/>
      <w:pPr>
        <w:ind w:left="2880" w:hanging="360"/>
      </w:pPr>
      <w:rPr>
        <w:rFonts w:ascii="Symbol" w:hAnsi="Symbol" w:hint="default"/>
      </w:rPr>
    </w:lvl>
    <w:lvl w:ilvl="4" w:tplc="C2C6DB24">
      <w:start w:val="1"/>
      <w:numFmt w:val="bullet"/>
      <w:lvlText w:val="o"/>
      <w:lvlJc w:val="left"/>
      <w:pPr>
        <w:ind w:left="3600" w:hanging="360"/>
      </w:pPr>
      <w:rPr>
        <w:rFonts w:ascii="Courier New" w:hAnsi="Courier New" w:hint="default"/>
      </w:rPr>
    </w:lvl>
    <w:lvl w:ilvl="5" w:tplc="9B161E20">
      <w:start w:val="1"/>
      <w:numFmt w:val="bullet"/>
      <w:lvlText w:val=""/>
      <w:lvlJc w:val="left"/>
      <w:pPr>
        <w:ind w:left="4320" w:hanging="360"/>
      </w:pPr>
      <w:rPr>
        <w:rFonts w:ascii="Wingdings" w:hAnsi="Wingdings" w:hint="default"/>
      </w:rPr>
    </w:lvl>
    <w:lvl w:ilvl="6" w:tplc="24CAB01C">
      <w:start w:val="1"/>
      <w:numFmt w:val="bullet"/>
      <w:lvlText w:val=""/>
      <w:lvlJc w:val="left"/>
      <w:pPr>
        <w:ind w:left="5040" w:hanging="360"/>
      </w:pPr>
      <w:rPr>
        <w:rFonts w:ascii="Symbol" w:hAnsi="Symbol" w:hint="default"/>
      </w:rPr>
    </w:lvl>
    <w:lvl w:ilvl="7" w:tplc="D4E4C8E4">
      <w:start w:val="1"/>
      <w:numFmt w:val="bullet"/>
      <w:lvlText w:val="o"/>
      <w:lvlJc w:val="left"/>
      <w:pPr>
        <w:ind w:left="5760" w:hanging="360"/>
      </w:pPr>
      <w:rPr>
        <w:rFonts w:ascii="Courier New" w:hAnsi="Courier New" w:hint="default"/>
      </w:rPr>
    </w:lvl>
    <w:lvl w:ilvl="8" w:tplc="4D0AF930">
      <w:start w:val="1"/>
      <w:numFmt w:val="bullet"/>
      <w:lvlText w:val=""/>
      <w:lvlJc w:val="left"/>
      <w:pPr>
        <w:ind w:left="6480" w:hanging="360"/>
      </w:pPr>
      <w:rPr>
        <w:rFonts w:ascii="Wingdings" w:hAnsi="Wingdings" w:hint="default"/>
      </w:rPr>
    </w:lvl>
  </w:abstractNum>
  <w:abstractNum w:abstractNumId="15" w15:restartNumberingAfterBreak="0">
    <w:nsid w:val="36C61715"/>
    <w:multiLevelType w:val="hybridMultilevel"/>
    <w:tmpl w:val="8F40E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51D5D"/>
    <w:multiLevelType w:val="hybridMultilevel"/>
    <w:tmpl w:val="F274E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5A0EFE"/>
    <w:multiLevelType w:val="hybridMultilevel"/>
    <w:tmpl w:val="CE24C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825B9C"/>
    <w:multiLevelType w:val="hybridMultilevel"/>
    <w:tmpl w:val="74184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4189E"/>
    <w:multiLevelType w:val="hybridMultilevel"/>
    <w:tmpl w:val="417E1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292370"/>
    <w:multiLevelType w:val="hybridMultilevel"/>
    <w:tmpl w:val="8D708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475204"/>
    <w:multiLevelType w:val="hybridMultilevel"/>
    <w:tmpl w:val="75AA9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A6D3D"/>
    <w:multiLevelType w:val="hybridMultilevel"/>
    <w:tmpl w:val="6A828C18"/>
    <w:lvl w:ilvl="0" w:tplc="0F6AA5C6">
      <w:start w:val="1"/>
      <w:numFmt w:val="bullet"/>
      <w:lvlText w:val="·"/>
      <w:lvlJc w:val="left"/>
      <w:pPr>
        <w:ind w:left="720" w:hanging="360"/>
      </w:pPr>
      <w:rPr>
        <w:rFonts w:ascii="Symbol" w:hAnsi="Symbol" w:hint="default"/>
      </w:rPr>
    </w:lvl>
    <w:lvl w:ilvl="1" w:tplc="44D65778">
      <w:start w:val="1"/>
      <w:numFmt w:val="bullet"/>
      <w:lvlText w:val="o"/>
      <w:lvlJc w:val="left"/>
      <w:pPr>
        <w:ind w:left="1440" w:hanging="360"/>
      </w:pPr>
      <w:rPr>
        <w:rFonts w:ascii="Courier New" w:hAnsi="Courier New" w:hint="default"/>
      </w:rPr>
    </w:lvl>
    <w:lvl w:ilvl="2" w:tplc="214E08C2">
      <w:start w:val="1"/>
      <w:numFmt w:val="bullet"/>
      <w:lvlText w:val=""/>
      <w:lvlJc w:val="left"/>
      <w:pPr>
        <w:ind w:left="2160" w:hanging="360"/>
      </w:pPr>
      <w:rPr>
        <w:rFonts w:ascii="Wingdings" w:hAnsi="Wingdings" w:hint="default"/>
      </w:rPr>
    </w:lvl>
    <w:lvl w:ilvl="3" w:tplc="39B64A5C">
      <w:start w:val="1"/>
      <w:numFmt w:val="bullet"/>
      <w:lvlText w:val=""/>
      <w:lvlJc w:val="left"/>
      <w:pPr>
        <w:ind w:left="2880" w:hanging="360"/>
      </w:pPr>
      <w:rPr>
        <w:rFonts w:ascii="Symbol" w:hAnsi="Symbol" w:hint="default"/>
      </w:rPr>
    </w:lvl>
    <w:lvl w:ilvl="4" w:tplc="2CFE61FE">
      <w:start w:val="1"/>
      <w:numFmt w:val="bullet"/>
      <w:lvlText w:val="o"/>
      <w:lvlJc w:val="left"/>
      <w:pPr>
        <w:ind w:left="3600" w:hanging="360"/>
      </w:pPr>
      <w:rPr>
        <w:rFonts w:ascii="Courier New" w:hAnsi="Courier New" w:hint="default"/>
      </w:rPr>
    </w:lvl>
    <w:lvl w:ilvl="5" w:tplc="DC809DB0">
      <w:start w:val="1"/>
      <w:numFmt w:val="bullet"/>
      <w:lvlText w:val=""/>
      <w:lvlJc w:val="left"/>
      <w:pPr>
        <w:ind w:left="4320" w:hanging="360"/>
      </w:pPr>
      <w:rPr>
        <w:rFonts w:ascii="Wingdings" w:hAnsi="Wingdings" w:hint="default"/>
      </w:rPr>
    </w:lvl>
    <w:lvl w:ilvl="6" w:tplc="E02EC7AC">
      <w:start w:val="1"/>
      <w:numFmt w:val="bullet"/>
      <w:lvlText w:val=""/>
      <w:lvlJc w:val="left"/>
      <w:pPr>
        <w:ind w:left="5040" w:hanging="360"/>
      </w:pPr>
      <w:rPr>
        <w:rFonts w:ascii="Symbol" w:hAnsi="Symbol" w:hint="default"/>
      </w:rPr>
    </w:lvl>
    <w:lvl w:ilvl="7" w:tplc="AA261782">
      <w:start w:val="1"/>
      <w:numFmt w:val="bullet"/>
      <w:lvlText w:val="o"/>
      <w:lvlJc w:val="left"/>
      <w:pPr>
        <w:ind w:left="5760" w:hanging="360"/>
      </w:pPr>
      <w:rPr>
        <w:rFonts w:ascii="Courier New" w:hAnsi="Courier New" w:hint="default"/>
      </w:rPr>
    </w:lvl>
    <w:lvl w:ilvl="8" w:tplc="31F28C50">
      <w:start w:val="1"/>
      <w:numFmt w:val="bullet"/>
      <w:lvlText w:val=""/>
      <w:lvlJc w:val="left"/>
      <w:pPr>
        <w:ind w:left="6480" w:hanging="360"/>
      </w:pPr>
      <w:rPr>
        <w:rFonts w:ascii="Wingdings" w:hAnsi="Wingdings" w:hint="default"/>
      </w:rPr>
    </w:lvl>
  </w:abstractNum>
  <w:abstractNum w:abstractNumId="23" w15:restartNumberingAfterBreak="0">
    <w:nsid w:val="5C0F06E9"/>
    <w:multiLevelType w:val="hybridMultilevel"/>
    <w:tmpl w:val="88E0A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A63E4"/>
    <w:multiLevelType w:val="hybridMultilevel"/>
    <w:tmpl w:val="E4D2E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E4686F"/>
    <w:multiLevelType w:val="multilevel"/>
    <w:tmpl w:val="5D1A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22A40F"/>
    <w:multiLevelType w:val="hybridMultilevel"/>
    <w:tmpl w:val="6130DE80"/>
    <w:lvl w:ilvl="0" w:tplc="6568A5FE">
      <w:start w:val="1"/>
      <w:numFmt w:val="bullet"/>
      <w:lvlText w:val="·"/>
      <w:lvlJc w:val="left"/>
      <w:pPr>
        <w:ind w:left="720" w:hanging="360"/>
      </w:pPr>
      <w:rPr>
        <w:rFonts w:ascii="Symbol" w:hAnsi="Symbol" w:hint="default"/>
      </w:rPr>
    </w:lvl>
    <w:lvl w:ilvl="1" w:tplc="6CAC8380">
      <w:start w:val="1"/>
      <w:numFmt w:val="bullet"/>
      <w:lvlText w:val="o"/>
      <w:lvlJc w:val="left"/>
      <w:pPr>
        <w:ind w:left="1440" w:hanging="360"/>
      </w:pPr>
      <w:rPr>
        <w:rFonts w:ascii="Courier New" w:hAnsi="Courier New" w:hint="default"/>
      </w:rPr>
    </w:lvl>
    <w:lvl w:ilvl="2" w:tplc="26C24288">
      <w:start w:val="1"/>
      <w:numFmt w:val="bullet"/>
      <w:lvlText w:val=""/>
      <w:lvlJc w:val="left"/>
      <w:pPr>
        <w:ind w:left="2160" w:hanging="360"/>
      </w:pPr>
      <w:rPr>
        <w:rFonts w:ascii="Wingdings" w:hAnsi="Wingdings" w:hint="default"/>
      </w:rPr>
    </w:lvl>
    <w:lvl w:ilvl="3" w:tplc="AC6E6C02">
      <w:start w:val="1"/>
      <w:numFmt w:val="bullet"/>
      <w:lvlText w:val=""/>
      <w:lvlJc w:val="left"/>
      <w:pPr>
        <w:ind w:left="2880" w:hanging="360"/>
      </w:pPr>
      <w:rPr>
        <w:rFonts w:ascii="Symbol" w:hAnsi="Symbol" w:hint="default"/>
      </w:rPr>
    </w:lvl>
    <w:lvl w:ilvl="4" w:tplc="23AAAE04">
      <w:start w:val="1"/>
      <w:numFmt w:val="bullet"/>
      <w:lvlText w:val="o"/>
      <w:lvlJc w:val="left"/>
      <w:pPr>
        <w:ind w:left="3600" w:hanging="360"/>
      </w:pPr>
      <w:rPr>
        <w:rFonts w:ascii="Courier New" w:hAnsi="Courier New" w:hint="default"/>
      </w:rPr>
    </w:lvl>
    <w:lvl w:ilvl="5" w:tplc="62CEF3F6">
      <w:start w:val="1"/>
      <w:numFmt w:val="bullet"/>
      <w:lvlText w:val=""/>
      <w:lvlJc w:val="left"/>
      <w:pPr>
        <w:ind w:left="4320" w:hanging="360"/>
      </w:pPr>
      <w:rPr>
        <w:rFonts w:ascii="Wingdings" w:hAnsi="Wingdings" w:hint="default"/>
      </w:rPr>
    </w:lvl>
    <w:lvl w:ilvl="6" w:tplc="A3BAB01C">
      <w:start w:val="1"/>
      <w:numFmt w:val="bullet"/>
      <w:lvlText w:val=""/>
      <w:lvlJc w:val="left"/>
      <w:pPr>
        <w:ind w:left="5040" w:hanging="360"/>
      </w:pPr>
      <w:rPr>
        <w:rFonts w:ascii="Symbol" w:hAnsi="Symbol" w:hint="default"/>
      </w:rPr>
    </w:lvl>
    <w:lvl w:ilvl="7" w:tplc="98FA19C6">
      <w:start w:val="1"/>
      <w:numFmt w:val="bullet"/>
      <w:lvlText w:val="o"/>
      <w:lvlJc w:val="left"/>
      <w:pPr>
        <w:ind w:left="5760" w:hanging="360"/>
      </w:pPr>
      <w:rPr>
        <w:rFonts w:ascii="Courier New" w:hAnsi="Courier New" w:hint="default"/>
      </w:rPr>
    </w:lvl>
    <w:lvl w:ilvl="8" w:tplc="125227DC">
      <w:start w:val="1"/>
      <w:numFmt w:val="bullet"/>
      <w:lvlText w:val=""/>
      <w:lvlJc w:val="left"/>
      <w:pPr>
        <w:ind w:left="6480" w:hanging="360"/>
      </w:pPr>
      <w:rPr>
        <w:rFonts w:ascii="Wingdings" w:hAnsi="Wingdings" w:hint="default"/>
      </w:rPr>
    </w:lvl>
  </w:abstractNum>
  <w:abstractNum w:abstractNumId="27" w15:restartNumberingAfterBreak="0">
    <w:nsid w:val="6B6E2C79"/>
    <w:multiLevelType w:val="multilevel"/>
    <w:tmpl w:val="15804AB0"/>
    <w:lvl w:ilvl="0">
      <w:start w:val="1"/>
      <w:numFmt w:val="bullet"/>
      <w:pStyle w:val="ListParagraph"/>
      <w:lvlText w:val="●"/>
      <w:lvlJc w:val="left"/>
      <w:pPr>
        <w:ind w:left="720" w:firstLine="360"/>
      </w:pPr>
      <w:rPr>
        <w:rFonts w:ascii="Georgia" w:eastAsia="Georgia" w:hAnsi="Georgia" w:cs="Georgia"/>
        <w:sz w:val="23"/>
        <w:szCs w:val="23"/>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8" w15:restartNumberingAfterBreak="0">
    <w:nsid w:val="77FE84C3"/>
    <w:multiLevelType w:val="hybridMultilevel"/>
    <w:tmpl w:val="5490900C"/>
    <w:lvl w:ilvl="0" w:tplc="99B08EAE">
      <w:start w:val="1"/>
      <w:numFmt w:val="bullet"/>
      <w:lvlText w:val="·"/>
      <w:lvlJc w:val="left"/>
      <w:pPr>
        <w:ind w:left="720" w:hanging="360"/>
      </w:pPr>
      <w:rPr>
        <w:rFonts w:ascii="Symbol" w:hAnsi="Symbol" w:hint="default"/>
      </w:rPr>
    </w:lvl>
    <w:lvl w:ilvl="1" w:tplc="29E23022">
      <w:start w:val="1"/>
      <w:numFmt w:val="bullet"/>
      <w:lvlText w:val="o"/>
      <w:lvlJc w:val="left"/>
      <w:pPr>
        <w:ind w:left="1440" w:hanging="360"/>
      </w:pPr>
      <w:rPr>
        <w:rFonts w:ascii="Courier New" w:hAnsi="Courier New" w:hint="default"/>
      </w:rPr>
    </w:lvl>
    <w:lvl w:ilvl="2" w:tplc="0B504816">
      <w:start w:val="1"/>
      <w:numFmt w:val="bullet"/>
      <w:lvlText w:val=""/>
      <w:lvlJc w:val="left"/>
      <w:pPr>
        <w:ind w:left="2160" w:hanging="360"/>
      </w:pPr>
      <w:rPr>
        <w:rFonts w:ascii="Wingdings" w:hAnsi="Wingdings" w:hint="default"/>
      </w:rPr>
    </w:lvl>
    <w:lvl w:ilvl="3" w:tplc="E5C0B352">
      <w:start w:val="1"/>
      <w:numFmt w:val="bullet"/>
      <w:lvlText w:val=""/>
      <w:lvlJc w:val="left"/>
      <w:pPr>
        <w:ind w:left="2880" w:hanging="360"/>
      </w:pPr>
      <w:rPr>
        <w:rFonts w:ascii="Symbol" w:hAnsi="Symbol" w:hint="default"/>
      </w:rPr>
    </w:lvl>
    <w:lvl w:ilvl="4" w:tplc="0486D81C">
      <w:start w:val="1"/>
      <w:numFmt w:val="bullet"/>
      <w:lvlText w:val="o"/>
      <w:lvlJc w:val="left"/>
      <w:pPr>
        <w:ind w:left="3600" w:hanging="360"/>
      </w:pPr>
      <w:rPr>
        <w:rFonts w:ascii="Courier New" w:hAnsi="Courier New" w:hint="default"/>
      </w:rPr>
    </w:lvl>
    <w:lvl w:ilvl="5" w:tplc="6B4E0D0C">
      <w:start w:val="1"/>
      <w:numFmt w:val="bullet"/>
      <w:lvlText w:val=""/>
      <w:lvlJc w:val="left"/>
      <w:pPr>
        <w:ind w:left="4320" w:hanging="360"/>
      </w:pPr>
      <w:rPr>
        <w:rFonts w:ascii="Wingdings" w:hAnsi="Wingdings" w:hint="default"/>
      </w:rPr>
    </w:lvl>
    <w:lvl w:ilvl="6" w:tplc="E40C5AEC">
      <w:start w:val="1"/>
      <w:numFmt w:val="bullet"/>
      <w:lvlText w:val=""/>
      <w:lvlJc w:val="left"/>
      <w:pPr>
        <w:ind w:left="5040" w:hanging="360"/>
      </w:pPr>
      <w:rPr>
        <w:rFonts w:ascii="Symbol" w:hAnsi="Symbol" w:hint="default"/>
      </w:rPr>
    </w:lvl>
    <w:lvl w:ilvl="7" w:tplc="A2D6967A">
      <w:start w:val="1"/>
      <w:numFmt w:val="bullet"/>
      <w:lvlText w:val="o"/>
      <w:lvlJc w:val="left"/>
      <w:pPr>
        <w:ind w:left="5760" w:hanging="360"/>
      </w:pPr>
      <w:rPr>
        <w:rFonts w:ascii="Courier New" w:hAnsi="Courier New" w:hint="default"/>
      </w:rPr>
    </w:lvl>
    <w:lvl w:ilvl="8" w:tplc="6ECAC092">
      <w:start w:val="1"/>
      <w:numFmt w:val="bullet"/>
      <w:lvlText w:val=""/>
      <w:lvlJc w:val="left"/>
      <w:pPr>
        <w:ind w:left="6480" w:hanging="360"/>
      </w:pPr>
      <w:rPr>
        <w:rFonts w:ascii="Wingdings" w:hAnsi="Wingdings" w:hint="default"/>
      </w:rPr>
    </w:lvl>
  </w:abstractNum>
  <w:abstractNum w:abstractNumId="29" w15:restartNumberingAfterBreak="0">
    <w:nsid w:val="7C56D5F4"/>
    <w:multiLevelType w:val="hybridMultilevel"/>
    <w:tmpl w:val="F3244A14"/>
    <w:lvl w:ilvl="0" w:tplc="677A437C">
      <w:start w:val="1"/>
      <w:numFmt w:val="bullet"/>
      <w:lvlText w:val="·"/>
      <w:lvlJc w:val="left"/>
      <w:pPr>
        <w:ind w:left="1080" w:hanging="360"/>
      </w:pPr>
      <w:rPr>
        <w:rFonts w:ascii="Symbol" w:hAnsi="Symbol" w:hint="default"/>
      </w:rPr>
    </w:lvl>
    <w:lvl w:ilvl="1" w:tplc="5A365BFA">
      <w:start w:val="1"/>
      <w:numFmt w:val="bullet"/>
      <w:lvlText w:val="o"/>
      <w:lvlJc w:val="left"/>
      <w:pPr>
        <w:ind w:left="1800" w:hanging="360"/>
      </w:pPr>
      <w:rPr>
        <w:rFonts w:ascii="Courier New" w:hAnsi="Courier New" w:hint="default"/>
      </w:rPr>
    </w:lvl>
    <w:lvl w:ilvl="2" w:tplc="0C1849F0">
      <w:start w:val="1"/>
      <w:numFmt w:val="bullet"/>
      <w:lvlText w:val=""/>
      <w:lvlJc w:val="left"/>
      <w:pPr>
        <w:ind w:left="2520" w:hanging="360"/>
      </w:pPr>
      <w:rPr>
        <w:rFonts w:ascii="Wingdings" w:hAnsi="Wingdings" w:hint="default"/>
      </w:rPr>
    </w:lvl>
    <w:lvl w:ilvl="3" w:tplc="EBBC259A">
      <w:start w:val="1"/>
      <w:numFmt w:val="bullet"/>
      <w:lvlText w:val=""/>
      <w:lvlJc w:val="left"/>
      <w:pPr>
        <w:ind w:left="3240" w:hanging="360"/>
      </w:pPr>
      <w:rPr>
        <w:rFonts w:ascii="Symbol" w:hAnsi="Symbol" w:hint="default"/>
      </w:rPr>
    </w:lvl>
    <w:lvl w:ilvl="4" w:tplc="FD684508">
      <w:start w:val="1"/>
      <w:numFmt w:val="bullet"/>
      <w:lvlText w:val="o"/>
      <w:lvlJc w:val="left"/>
      <w:pPr>
        <w:ind w:left="3960" w:hanging="360"/>
      </w:pPr>
      <w:rPr>
        <w:rFonts w:ascii="Courier New" w:hAnsi="Courier New" w:hint="default"/>
      </w:rPr>
    </w:lvl>
    <w:lvl w:ilvl="5" w:tplc="DB1EA126">
      <w:start w:val="1"/>
      <w:numFmt w:val="bullet"/>
      <w:lvlText w:val=""/>
      <w:lvlJc w:val="left"/>
      <w:pPr>
        <w:ind w:left="4680" w:hanging="360"/>
      </w:pPr>
      <w:rPr>
        <w:rFonts w:ascii="Wingdings" w:hAnsi="Wingdings" w:hint="default"/>
      </w:rPr>
    </w:lvl>
    <w:lvl w:ilvl="6" w:tplc="CFF6CFA0">
      <w:start w:val="1"/>
      <w:numFmt w:val="bullet"/>
      <w:lvlText w:val=""/>
      <w:lvlJc w:val="left"/>
      <w:pPr>
        <w:ind w:left="5400" w:hanging="360"/>
      </w:pPr>
      <w:rPr>
        <w:rFonts w:ascii="Symbol" w:hAnsi="Symbol" w:hint="default"/>
      </w:rPr>
    </w:lvl>
    <w:lvl w:ilvl="7" w:tplc="E6AE33E6">
      <w:start w:val="1"/>
      <w:numFmt w:val="bullet"/>
      <w:lvlText w:val="o"/>
      <w:lvlJc w:val="left"/>
      <w:pPr>
        <w:ind w:left="6120" w:hanging="360"/>
      </w:pPr>
      <w:rPr>
        <w:rFonts w:ascii="Courier New" w:hAnsi="Courier New" w:hint="default"/>
      </w:rPr>
    </w:lvl>
    <w:lvl w:ilvl="8" w:tplc="8F66A604">
      <w:start w:val="1"/>
      <w:numFmt w:val="bullet"/>
      <w:lvlText w:val=""/>
      <w:lvlJc w:val="left"/>
      <w:pPr>
        <w:ind w:left="6840" w:hanging="360"/>
      </w:pPr>
      <w:rPr>
        <w:rFonts w:ascii="Wingdings" w:hAnsi="Wingdings" w:hint="default"/>
      </w:rPr>
    </w:lvl>
  </w:abstractNum>
  <w:abstractNum w:abstractNumId="30" w15:restartNumberingAfterBreak="0">
    <w:nsid w:val="7E401556"/>
    <w:multiLevelType w:val="hybridMultilevel"/>
    <w:tmpl w:val="C0D07702"/>
    <w:lvl w:ilvl="0" w:tplc="F5EC2114">
      <w:start w:val="1"/>
      <w:numFmt w:val="bullet"/>
      <w:lvlText w:val="·"/>
      <w:lvlJc w:val="left"/>
      <w:pPr>
        <w:ind w:left="1080" w:hanging="360"/>
      </w:pPr>
      <w:rPr>
        <w:rFonts w:ascii="Symbol" w:hAnsi="Symbol" w:hint="default"/>
      </w:rPr>
    </w:lvl>
    <w:lvl w:ilvl="1" w:tplc="670A7412">
      <w:start w:val="1"/>
      <w:numFmt w:val="bullet"/>
      <w:lvlText w:val="o"/>
      <w:lvlJc w:val="left"/>
      <w:pPr>
        <w:ind w:left="1800" w:hanging="360"/>
      </w:pPr>
      <w:rPr>
        <w:rFonts w:ascii="Courier New" w:hAnsi="Courier New" w:hint="default"/>
      </w:rPr>
    </w:lvl>
    <w:lvl w:ilvl="2" w:tplc="38F69590">
      <w:start w:val="1"/>
      <w:numFmt w:val="bullet"/>
      <w:lvlText w:val=""/>
      <w:lvlJc w:val="left"/>
      <w:pPr>
        <w:ind w:left="2520" w:hanging="360"/>
      </w:pPr>
      <w:rPr>
        <w:rFonts w:ascii="Wingdings" w:hAnsi="Wingdings" w:hint="default"/>
      </w:rPr>
    </w:lvl>
    <w:lvl w:ilvl="3" w:tplc="528E6E6A">
      <w:start w:val="1"/>
      <w:numFmt w:val="bullet"/>
      <w:lvlText w:val=""/>
      <w:lvlJc w:val="left"/>
      <w:pPr>
        <w:ind w:left="3240" w:hanging="360"/>
      </w:pPr>
      <w:rPr>
        <w:rFonts w:ascii="Symbol" w:hAnsi="Symbol" w:hint="default"/>
      </w:rPr>
    </w:lvl>
    <w:lvl w:ilvl="4" w:tplc="66F2ADC0">
      <w:start w:val="1"/>
      <w:numFmt w:val="bullet"/>
      <w:lvlText w:val="o"/>
      <w:lvlJc w:val="left"/>
      <w:pPr>
        <w:ind w:left="3960" w:hanging="360"/>
      </w:pPr>
      <w:rPr>
        <w:rFonts w:ascii="Courier New" w:hAnsi="Courier New" w:hint="default"/>
      </w:rPr>
    </w:lvl>
    <w:lvl w:ilvl="5" w:tplc="0966D734">
      <w:start w:val="1"/>
      <w:numFmt w:val="bullet"/>
      <w:lvlText w:val=""/>
      <w:lvlJc w:val="left"/>
      <w:pPr>
        <w:ind w:left="4680" w:hanging="360"/>
      </w:pPr>
      <w:rPr>
        <w:rFonts w:ascii="Wingdings" w:hAnsi="Wingdings" w:hint="default"/>
      </w:rPr>
    </w:lvl>
    <w:lvl w:ilvl="6" w:tplc="99CA57EE">
      <w:start w:val="1"/>
      <w:numFmt w:val="bullet"/>
      <w:lvlText w:val=""/>
      <w:lvlJc w:val="left"/>
      <w:pPr>
        <w:ind w:left="5400" w:hanging="360"/>
      </w:pPr>
      <w:rPr>
        <w:rFonts w:ascii="Symbol" w:hAnsi="Symbol" w:hint="default"/>
      </w:rPr>
    </w:lvl>
    <w:lvl w:ilvl="7" w:tplc="DDB4BFAC">
      <w:start w:val="1"/>
      <w:numFmt w:val="bullet"/>
      <w:lvlText w:val="o"/>
      <w:lvlJc w:val="left"/>
      <w:pPr>
        <w:ind w:left="6120" w:hanging="360"/>
      </w:pPr>
      <w:rPr>
        <w:rFonts w:ascii="Courier New" w:hAnsi="Courier New" w:hint="default"/>
      </w:rPr>
    </w:lvl>
    <w:lvl w:ilvl="8" w:tplc="CD8CFE0C">
      <w:start w:val="1"/>
      <w:numFmt w:val="bullet"/>
      <w:lvlText w:val=""/>
      <w:lvlJc w:val="left"/>
      <w:pPr>
        <w:ind w:left="6840" w:hanging="360"/>
      </w:pPr>
      <w:rPr>
        <w:rFonts w:ascii="Wingdings" w:hAnsi="Wingdings" w:hint="default"/>
      </w:rPr>
    </w:lvl>
  </w:abstractNum>
  <w:num w:numId="1" w16cid:durableId="1782609452">
    <w:abstractNumId w:val="22"/>
  </w:num>
  <w:num w:numId="2" w16cid:durableId="539127873">
    <w:abstractNumId w:val="28"/>
  </w:num>
  <w:num w:numId="3" w16cid:durableId="1129782889">
    <w:abstractNumId w:val="14"/>
  </w:num>
  <w:num w:numId="4" w16cid:durableId="1211720658">
    <w:abstractNumId w:val="30"/>
  </w:num>
  <w:num w:numId="5" w16cid:durableId="1729068073">
    <w:abstractNumId w:val="1"/>
  </w:num>
  <w:num w:numId="6" w16cid:durableId="1592278955">
    <w:abstractNumId w:val="2"/>
  </w:num>
  <w:num w:numId="7" w16cid:durableId="318265703">
    <w:abstractNumId w:val="26"/>
  </w:num>
  <w:num w:numId="8" w16cid:durableId="501697540">
    <w:abstractNumId w:val="8"/>
  </w:num>
  <w:num w:numId="9" w16cid:durableId="1848330404">
    <w:abstractNumId w:val="29"/>
  </w:num>
  <w:num w:numId="10" w16cid:durableId="292565431">
    <w:abstractNumId w:val="27"/>
  </w:num>
  <w:num w:numId="11" w16cid:durableId="1047798671">
    <w:abstractNumId w:val="9"/>
  </w:num>
  <w:num w:numId="12" w16cid:durableId="1545675238">
    <w:abstractNumId w:val="0"/>
  </w:num>
  <w:num w:numId="13" w16cid:durableId="1119641125">
    <w:abstractNumId w:val="25"/>
  </w:num>
  <w:num w:numId="14" w16cid:durableId="497891947">
    <w:abstractNumId w:val="16"/>
  </w:num>
  <w:num w:numId="15" w16cid:durableId="934636046">
    <w:abstractNumId w:val="12"/>
  </w:num>
  <w:num w:numId="16" w16cid:durableId="1756197528">
    <w:abstractNumId w:val="4"/>
  </w:num>
  <w:num w:numId="17" w16cid:durableId="1375541317">
    <w:abstractNumId w:val="7"/>
  </w:num>
  <w:num w:numId="18" w16cid:durableId="1410956396">
    <w:abstractNumId w:val="17"/>
  </w:num>
  <w:num w:numId="19" w16cid:durableId="2015110511">
    <w:abstractNumId w:val="24"/>
  </w:num>
  <w:num w:numId="20" w16cid:durableId="1130365879">
    <w:abstractNumId w:val="21"/>
  </w:num>
  <w:num w:numId="21" w16cid:durableId="391732871">
    <w:abstractNumId w:val="5"/>
  </w:num>
  <w:num w:numId="22" w16cid:durableId="1431973330">
    <w:abstractNumId w:val="3"/>
  </w:num>
  <w:num w:numId="23" w16cid:durableId="1453406091">
    <w:abstractNumId w:val="19"/>
  </w:num>
  <w:num w:numId="24" w16cid:durableId="1420325193">
    <w:abstractNumId w:val="15"/>
  </w:num>
  <w:num w:numId="25" w16cid:durableId="1868450624">
    <w:abstractNumId w:val="10"/>
  </w:num>
  <w:num w:numId="26" w16cid:durableId="777456867">
    <w:abstractNumId w:val="13"/>
  </w:num>
  <w:num w:numId="27" w16cid:durableId="313995292">
    <w:abstractNumId w:val="18"/>
  </w:num>
  <w:num w:numId="28" w16cid:durableId="98334284">
    <w:abstractNumId w:val="20"/>
  </w:num>
  <w:num w:numId="29" w16cid:durableId="728840271">
    <w:abstractNumId w:val="23"/>
  </w:num>
  <w:num w:numId="30" w16cid:durableId="1372149678">
    <w:abstractNumId w:val="11"/>
  </w:num>
  <w:num w:numId="31" w16cid:durableId="26419421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defaultTabStop w:val="360"/>
  <w:autoHyphenation/>
  <w:consecutiveHyphenLimit w:val="2"/>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6F8"/>
    <w:rsid w:val="00000CD5"/>
    <w:rsid w:val="00001E03"/>
    <w:rsid w:val="00001EF3"/>
    <w:rsid w:val="0000228D"/>
    <w:rsid w:val="000327B2"/>
    <w:rsid w:val="00032F84"/>
    <w:rsid w:val="0003314A"/>
    <w:rsid w:val="00033B4A"/>
    <w:rsid w:val="000358C3"/>
    <w:rsid w:val="0004071A"/>
    <w:rsid w:val="0004159C"/>
    <w:rsid w:val="000441FD"/>
    <w:rsid w:val="000449C9"/>
    <w:rsid w:val="00055FA9"/>
    <w:rsid w:val="0007002E"/>
    <w:rsid w:val="000721C5"/>
    <w:rsid w:val="00082968"/>
    <w:rsid w:val="000904C9"/>
    <w:rsid w:val="00095543"/>
    <w:rsid w:val="0009554C"/>
    <w:rsid w:val="000960B9"/>
    <w:rsid w:val="000A2A24"/>
    <w:rsid w:val="000A529D"/>
    <w:rsid w:val="000B1D0A"/>
    <w:rsid w:val="000B590B"/>
    <w:rsid w:val="000C3E14"/>
    <w:rsid w:val="000D398A"/>
    <w:rsid w:val="000D7EDF"/>
    <w:rsid w:val="000E2212"/>
    <w:rsid w:val="000E5D2D"/>
    <w:rsid w:val="000F5CD2"/>
    <w:rsid w:val="00114D0D"/>
    <w:rsid w:val="001157AC"/>
    <w:rsid w:val="00120549"/>
    <w:rsid w:val="00120E6A"/>
    <w:rsid w:val="00131E45"/>
    <w:rsid w:val="00141274"/>
    <w:rsid w:val="001414AA"/>
    <w:rsid w:val="00150776"/>
    <w:rsid w:val="00151EF5"/>
    <w:rsid w:val="00153379"/>
    <w:rsid w:val="00155359"/>
    <w:rsid w:val="001613A1"/>
    <w:rsid w:val="0016326D"/>
    <w:rsid w:val="00167F06"/>
    <w:rsid w:val="0017453E"/>
    <w:rsid w:val="00180FFB"/>
    <w:rsid w:val="0018322F"/>
    <w:rsid w:val="00184DB6"/>
    <w:rsid w:val="00190BF6"/>
    <w:rsid w:val="00190E43"/>
    <w:rsid w:val="001918EA"/>
    <w:rsid w:val="001A0FE9"/>
    <w:rsid w:val="001A1F4F"/>
    <w:rsid w:val="001A392F"/>
    <w:rsid w:val="001A4FF3"/>
    <w:rsid w:val="001B001F"/>
    <w:rsid w:val="001B0E58"/>
    <w:rsid w:val="001B1ABE"/>
    <w:rsid w:val="001B24B0"/>
    <w:rsid w:val="001B52C7"/>
    <w:rsid w:val="001B684D"/>
    <w:rsid w:val="001C1F03"/>
    <w:rsid w:val="001D35F2"/>
    <w:rsid w:val="001E011A"/>
    <w:rsid w:val="001E3EF3"/>
    <w:rsid w:val="001E4D3E"/>
    <w:rsid w:val="001E5C68"/>
    <w:rsid w:val="001F23DE"/>
    <w:rsid w:val="001F63F4"/>
    <w:rsid w:val="0020345A"/>
    <w:rsid w:val="0020770F"/>
    <w:rsid w:val="002319C2"/>
    <w:rsid w:val="002346C1"/>
    <w:rsid w:val="00234F66"/>
    <w:rsid w:val="0024077D"/>
    <w:rsid w:val="0024621C"/>
    <w:rsid w:val="00246E15"/>
    <w:rsid w:val="0025075A"/>
    <w:rsid w:val="002521F5"/>
    <w:rsid w:val="0026005A"/>
    <w:rsid w:val="00262A14"/>
    <w:rsid w:val="002642B5"/>
    <w:rsid w:val="00264499"/>
    <w:rsid w:val="0026565C"/>
    <w:rsid w:val="00265D22"/>
    <w:rsid w:val="00275694"/>
    <w:rsid w:val="002817F6"/>
    <w:rsid w:val="00281DEB"/>
    <w:rsid w:val="00286E3E"/>
    <w:rsid w:val="002928DF"/>
    <w:rsid w:val="002A2310"/>
    <w:rsid w:val="002A3374"/>
    <w:rsid w:val="002A41BF"/>
    <w:rsid w:val="002A5828"/>
    <w:rsid w:val="002A7F3E"/>
    <w:rsid w:val="002B014F"/>
    <w:rsid w:val="002C1B4F"/>
    <w:rsid w:val="002D16D6"/>
    <w:rsid w:val="002D2756"/>
    <w:rsid w:val="002D3E2E"/>
    <w:rsid w:val="002D4273"/>
    <w:rsid w:val="002E22E2"/>
    <w:rsid w:val="002E67D3"/>
    <w:rsid w:val="002E6CB9"/>
    <w:rsid w:val="002F252C"/>
    <w:rsid w:val="002F6282"/>
    <w:rsid w:val="003033D5"/>
    <w:rsid w:val="00305791"/>
    <w:rsid w:val="00310C36"/>
    <w:rsid w:val="00311486"/>
    <w:rsid w:val="00314165"/>
    <w:rsid w:val="00314405"/>
    <w:rsid w:val="0031493E"/>
    <w:rsid w:val="00321DE6"/>
    <w:rsid w:val="003236AB"/>
    <w:rsid w:val="003318AF"/>
    <w:rsid w:val="003340FD"/>
    <w:rsid w:val="0033423A"/>
    <w:rsid w:val="00336989"/>
    <w:rsid w:val="00340FED"/>
    <w:rsid w:val="00343F49"/>
    <w:rsid w:val="0034726E"/>
    <w:rsid w:val="003518FA"/>
    <w:rsid w:val="00351C7F"/>
    <w:rsid w:val="00353C4C"/>
    <w:rsid w:val="003700BE"/>
    <w:rsid w:val="00371FC1"/>
    <w:rsid w:val="003722DF"/>
    <w:rsid w:val="00374C00"/>
    <w:rsid w:val="003763E8"/>
    <w:rsid w:val="0038262A"/>
    <w:rsid w:val="00385569"/>
    <w:rsid w:val="00387E9B"/>
    <w:rsid w:val="00395B17"/>
    <w:rsid w:val="00395E82"/>
    <w:rsid w:val="0039606E"/>
    <w:rsid w:val="00397E1D"/>
    <w:rsid w:val="003A6311"/>
    <w:rsid w:val="003B111F"/>
    <w:rsid w:val="003B1135"/>
    <w:rsid w:val="003B1B19"/>
    <w:rsid w:val="003B2714"/>
    <w:rsid w:val="003B28AC"/>
    <w:rsid w:val="003B4091"/>
    <w:rsid w:val="003C0C76"/>
    <w:rsid w:val="003D374D"/>
    <w:rsid w:val="003D4F98"/>
    <w:rsid w:val="003D5484"/>
    <w:rsid w:val="003D5BDB"/>
    <w:rsid w:val="003D71BF"/>
    <w:rsid w:val="003E7429"/>
    <w:rsid w:val="003F132A"/>
    <w:rsid w:val="003F1F95"/>
    <w:rsid w:val="003F465E"/>
    <w:rsid w:val="003F62FF"/>
    <w:rsid w:val="003F63D6"/>
    <w:rsid w:val="0040726D"/>
    <w:rsid w:val="00412614"/>
    <w:rsid w:val="00412B13"/>
    <w:rsid w:val="00413ADC"/>
    <w:rsid w:val="00421061"/>
    <w:rsid w:val="0042486F"/>
    <w:rsid w:val="004314AA"/>
    <w:rsid w:val="00433642"/>
    <w:rsid w:val="004344F2"/>
    <w:rsid w:val="00434D60"/>
    <w:rsid w:val="00443B5F"/>
    <w:rsid w:val="00457860"/>
    <w:rsid w:val="00460603"/>
    <w:rsid w:val="00463E16"/>
    <w:rsid w:val="00480474"/>
    <w:rsid w:val="004868EF"/>
    <w:rsid w:val="00492718"/>
    <w:rsid w:val="00492DDB"/>
    <w:rsid w:val="004A0118"/>
    <w:rsid w:val="004A6F63"/>
    <w:rsid w:val="004A79BB"/>
    <w:rsid w:val="004B1FE0"/>
    <w:rsid w:val="004B47B1"/>
    <w:rsid w:val="004B7F36"/>
    <w:rsid w:val="004C5235"/>
    <w:rsid w:val="004D3D68"/>
    <w:rsid w:val="004E2750"/>
    <w:rsid w:val="004E474D"/>
    <w:rsid w:val="004E7548"/>
    <w:rsid w:val="004F1F2F"/>
    <w:rsid w:val="004F369C"/>
    <w:rsid w:val="0050017B"/>
    <w:rsid w:val="005014E9"/>
    <w:rsid w:val="00504117"/>
    <w:rsid w:val="005055CE"/>
    <w:rsid w:val="00505F67"/>
    <w:rsid w:val="00506887"/>
    <w:rsid w:val="005069A5"/>
    <w:rsid w:val="005140E6"/>
    <w:rsid w:val="00516110"/>
    <w:rsid w:val="00517641"/>
    <w:rsid w:val="0051783E"/>
    <w:rsid w:val="00517923"/>
    <w:rsid w:val="0052023F"/>
    <w:rsid w:val="00525F4E"/>
    <w:rsid w:val="005338D7"/>
    <w:rsid w:val="005341C0"/>
    <w:rsid w:val="00536AFF"/>
    <w:rsid w:val="00546D1E"/>
    <w:rsid w:val="00551225"/>
    <w:rsid w:val="00551FE0"/>
    <w:rsid w:val="005554A1"/>
    <w:rsid w:val="005573AB"/>
    <w:rsid w:val="00563BF4"/>
    <w:rsid w:val="0056412F"/>
    <w:rsid w:val="00564681"/>
    <w:rsid w:val="00570529"/>
    <w:rsid w:val="0057334D"/>
    <w:rsid w:val="0057385A"/>
    <w:rsid w:val="0058050E"/>
    <w:rsid w:val="00585D0A"/>
    <w:rsid w:val="00591C9D"/>
    <w:rsid w:val="005A0037"/>
    <w:rsid w:val="005A3219"/>
    <w:rsid w:val="005B00EA"/>
    <w:rsid w:val="005B4D63"/>
    <w:rsid w:val="005B6C16"/>
    <w:rsid w:val="005C1781"/>
    <w:rsid w:val="005C3B83"/>
    <w:rsid w:val="005D0C91"/>
    <w:rsid w:val="005D24C2"/>
    <w:rsid w:val="005D6261"/>
    <w:rsid w:val="005E24F3"/>
    <w:rsid w:val="005F1578"/>
    <w:rsid w:val="005F3A4A"/>
    <w:rsid w:val="005F7624"/>
    <w:rsid w:val="0060202B"/>
    <w:rsid w:val="00602ADD"/>
    <w:rsid w:val="00603025"/>
    <w:rsid w:val="00610757"/>
    <w:rsid w:val="00611C38"/>
    <w:rsid w:val="006138C0"/>
    <w:rsid w:val="00625A01"/>
    <w:rsid w:val="006274BD"/>
    <w:rsid w:val="00627F16"/>
    <w:rsid w:val="00631F88"/>
    <w:rsid w:val="00636A04"/>
    <w:rsid w:val="00642381"/>
    <w:rsid w:val="00643067"/>
    <w:rsid w:val="006437A9"/>
    <w:rsid w:val="00644DE9"/>
    <w:rsid w:val="00646C3F"/>
    <w:rsid w:val="00651742"/>
    <w:rsid w:val="00651CEF"/>
    <w:rsid w:val="0065352D"/>
    <w:rsid w:val="00656EBC"/>
    <w:rsid w:val="00664B19"/>
    <w:rsid w:val="00682DB6"/>
    <w:rsid w:val="0068310F"/>
    <w:rsid w:val="006840AD"/>
    <w:rsid w:val="006845A8"/>
    <w:rsid w:val="006A377C"/>
    <w:rsid w:val="006B1EC2"/>
    <w:rsid w:val="006B3C77"/>
    <w:rsid w:val="006B3DA7"/>
    <w:rsid w:val="006B6104"/>
    <w:rsid w:val="006C19AF"/>
    <w:rsid w:val="006C67AE"/>
    <w:rsid w:val="006D679E"/>
    <w:rsid w:val="006E2162"/>
    <w:rsid w:val="006E3664"/>
    <w:rsid w:val="006E5A08"/>
    <w:rsid w:val="006F1292"/>
    <w:rsid w:val="006F2F23"/>
    <w:rsid w:val="006F421F"/>
    <w:rsid w:val="006F55A4"/>
    <w:rsid w:val="006F69D5"/>
    <w:rsid w:val="006F6F8B"/>
    <w:rsid w:val="006F7124"/>
    <w:rsid w:val="007109FC"/>
    <w:rsid w:val="007117D6"/>
    <w:rsid w:val="007200CA"/>
    <w:rsid w:val="00722AB1"/>
    <w:rsid w:val="00722CDF"/>
    <w:rsid w:val="00726A27"/>
    <w:rsid w:val="00730459"/>
    <w:rsid w:val="00730D94"/>
    <w:rsid w:val="00734668"/>
    <w:rsid w:val="00744A10"/>
    <w:rsid w:val="00745136"/>
    <w:rsid w:val="00745609"/>
    <w:rsid w:val="0074649A"/>
    <w:rsid w:val="00746E32"/>
    <w:rsid w:val="00747359"/>
    <w:rsid w:val="00750794"/>
    <w:rsid w:val="0075173E"/>
    <w:rsid w:val="00756463"/>
    <w:rsid w:val="00756ED4"/>
    <w:rsid w:val="00762119"/>
    <w:rsid w:val="00763054"/>
    <w:rsid w:val="00776187"/>
    <w:rsid w:val="00790889"/>
    <w:rsid w:val="007916DA"/>
    <w:rsid w:val="007A2C3C"/>
    <w:rsid w:val="007A317B"/>
    <w:rsid w:val="007B0A81"/>
    <w:rsid w:val="007B18ED"/>
    <w:rsid w:val="007B788B"/>
    <w:rsid w:val="007C0E5C"/>
    <w:rsid w:val="007C2D0F"/>
    <w:rsid w:val="007C64DB"/>
    <w:rsid w:val="007D594F"/>
    <w:rsid w:val="007E0E8C"/>
    <w:rsid w:val="007E6756"/>
    <w:rsid w:val="007F30F7"/>
    <w:rsid w:val="008022D0"/>
    <w:rsid w:val="00806704"/>
    <w:rsid w:val="00806D63"/>
    <w:rsid w:val="00812485"/>
    <w:rsid w:val="008230F5"/>
    <w:rsid w:val="00823C91"/>
    <w:rsid w:val="00827320"/>
    <w:rsid w:val="00835AF6"/>
    <w:rsid w:val="008452CF"/>
    <w:rsid w:val="0084778C"/>
    <w:rsid w:val="0085096E"/>
    <w:rsid w:val="00850F18"/>
    <w:rsid w:val="00851EA7"/>
    <w:rsid w:val="00852FB1"/>
    <w:rsid w:val="008617F7"/>
    <w:rsid w:val="0086620B"/>
    <w:rsid w:val="008713A1"/>
    <w:rsid w:val="00871AE4"/>
    <w:rsid w:val="00874786"/>
    <w:rsid w:val="008749F9"/>
    <w:rsid w:val="00875524"/>
    <w:rsid w:val="008845ED"/>
    <w:rsid w:val="008904BA"/>
    <w:rsid w:val="008910DD"/>
    <w:rsid w:val="008A0D56"/>
    <w:rsid w:val="008A2162"/>
    <w:rsid w:val="008A7519"/>
    <w:rsid w:val="008B06E6"/>
    <w:rsid w:val="008B2196"/>
    <w:rsid w:val="008C0489"/>
    <w:rsid w:val="008C2CB3"/>
    <w:rsid w:val="008C44AB"/>
    <w:rsid w:val="008C674E"/>
    <w:rsid w:val="008E090F"/>
    <w:rsid w:val="008E2178"/>
    <w:rsid w:val="008E3A38"/>
    <w:rsid w:val="008E78B9"/>
    <w:rsid w:val="008F6077"/>
    <w:rsid w:val="008F74AD"/>
    <w:rsid w:val="00910338"/>
    <w:rsid w:val="0091574D"/>
    <w:rsid w:val="0093142F"/>
    <w:rsid w:val="009348AD"/>
    <w:rsid w:val="00937494"/>
    <w:rsid w:val="00940854"/>
    <w:rsid w:val="00942AED"/>
    <w:rsid w:val="00943640"/>
    <w:rsid w:val="0094379E"/>
    <w:rsid w:val="0094609F"/>
    <w:rsid w:val="00951487"/>
    <w:rsid w:val="00960756"/>
    <w:rsid w:val="00960C7D"/>
    <w:rsid w:val="009627AB"/>
    <w:rsid w:val="009632AB"/>
    <w:rsid w:val="00967176"/>
    <w:rsid w:val="00973693"/>
    <w:rsid w:val="0097692E"/>
    <w:rsid w:val="00981FB1"/>
    <w:rsid w:val="00982C32"/>
    <w:rsid w:val="0098745F"/>
    <w:rsid w:val="0099144C"/>
    <w:rsid w:val="009A00F7"/>
    <w:rsid w:val="009A38F9"/>
    <w:rsid w:val="009C1436"/>
    <w:rsid w:val="009C1BD0"/>
    <w:rsid w:val="009D7F96"/>
    <w:rsid w:val="009E1609"/>
    <w:rsid w:val="009F036E"/>
    <w:rsid w:val="009F65BD"/>
    <w:rsid w:val="00A03865"/>
    <w:rsid w:val="00A057B5"/>
    <w:rsid w:val="00A12BE6"/>
    <w:rsid w:val="00A1521E"/>
    <w:rsid w:val="00A23BC3"/>
    <w:rsid w:val="00A25D69"/>
    <w:rsid w:val="00A25F37"/>
    <w:rsid w:val="00A269FA"/>
    <w:rsid w:val="00A30C50"/>
    <w:rsid w:val="00A33D86"/>
    <w:rsid w:val="00A348D5"/>
    <w:rsid w:val="00A37EFA"/>
    <w:rsid w:val="00A40601"/>
    <w:rsid w:val="00A47E82"/>
    <w:rsid w:val="00A52939"/>
    <w:rsid w:val="00A57A3D"/>
    <w:rsid w:val="00A64F7A"/>
    <w:rsid w:val="00A66E72"/>
    <w:rsid w:val="00A712AB"/>
    <w:rsid w:val="00A718AC"/>
    <w:rsid w:val="00A72F2C"/>
    <w:rsid w:val="00A743DA"/>
    <w:rsid w:val="00A76B90"/>
    <w:rsid w:val="00A76E0B"/>
    <w:rsid w:val="00A81009"/>
    <w:rsid w:val="00A858FB"/>
    <w:rsid w:val="00A90D59"/>
    <w:rsid w:val="00A926B2"/>
    <w:rsid w:val="00A96A31"/>
    <w:rsid w:val="00AA0B55"/>
    <w:rsid w:val="00AA75E6"/>
    <w:rsid w:val="00AB68BE"/>
    <w:rsid w:val="00AB7AA5"/>
    <w:rsid w:val="00AC123D"/>
    <w:rsid w:val="00AC7686"/>
    <w:rsid w:val="00AD7006"/>
    <w:rsid w:val="00AE2A0E"/>
    <w:rsid w:val="00AE5425"/>
    <w:rsid w:val="00AE6121"/>
    <w:rsid w:val="00AF25E7"/>
    <w:rsid w:val="00AF5019"/>
    <w:rsid w:val="00B017CE"/>
    <w:rsid w:val="00B139A8"/>
    <w:rsid w:val="00B147D6"/>
    <w:rsid w:val="00B22007"/>
    <w:rsid w:val="00B23DE0"/>
    <w:rsid w:val="00B25013"/>
    <w:rsid w:val="00B257A3"/>
    <w:rsid w:val="00B36597"/>
    <w:rsid w:val="00B375FB"/>
    <w:rsid w:val="00B41161"/>
    <w:rsid w:val="00B42E74"/>
    <w:rsid w:val="00B4385F"/>
    <w:rsid w:val="00B5058B"/>
    <w:rsid w:val="00B528F8"/>
    <w:rsid w:val="00B63395"/>
    <w:rsid w:val="00B65CC3"/>
    <w:rsid w:val="00B6609F"/>
    <w:rsid w:val="00B66265"/>
    <w:rsid w:val="00B721E4"/>
    <w:rsid w:val="00B85A13"/>
    <w:rsid w:val="00B863F7"/>
    <w:rsid w:val="00B90055"/>
    <w:rsid w:val="00B94A67"/>
    <w:rsid w:val="00BA131C"/>
    <w:rsid w:val="00BA6FA2"/>
    <w:rsid w:val="00BB0DA8"/>
    <w:rsid w:val="00BB3F80"/>
    <w:rsid w:val="00BB5C25"/>
    <w:rsid w:val="00BC066F"/>
    <w:rsid w:val="00BC3A8F"/>
    <w:rsid w:val="00BC4B83"/>
    <w:rsid w:val="00BC6E3E"/>
    <w:rsid w:val="00BC73D6"/>
    <w:rsid w:val="00BD0B82"/>
    <w:rsid w:val="00BD63F1"/>
    <w:rsid w:val="00BD6A6F"/>
    <w:rsid w:val="00BD7845"/>
    <w:rsid w:val="00BE7F5F"/>
    <w:rsid w:val="00BF0E59"/>
    <w:rsid w:val="00BF4F85"/>
    <w:rsid w:val="00BF51E5"/>
    <w:rsid w:val="00BF527A"/>
    <w:rsid w:val="00C00659"/>
    <w:rsid w:val="00C01469"/>
    <w:rsid w:val="00C026D0"/>
    <w:rsid w:val="00C0747E"/>
    <w:rsid w:val="00C17735"/>
    <w:rsid w:val="00C17EB8"/>
    <w:rsid w:val="00C20ED0"/>
    <w:rsid w:val="00C222C0"/>
    <w:rsid w:val="00C244C8"/>
    <w:rsid w:val="00C25E23"/>
    <w:rsid w:val="00C273B6"/>
    <w:rsid w:val="00C3077C"/>
    <w:rsid w:val="00C30C19"/>
    <w:rsid w:val="00C35EFB"/>
    <w:rsid w:val="00C413CC"/>
    <w:rsid w:val="00C4648A"/>
    <w:rsid w:val="00C51CE0"/>
    <w:rsid w:val="00C54549"/>
    <w:rsid w:val="00C554D2"/>
    <w:rsid w:val="00C56F1E"/>
    <w:rsid w:val="00C57B63"/>
    <w:rsid w:val="00C601F7"/>
    <w:rsid w:val="00C625FA"/>
    <w:rsid w:val="00C663BA"/>
    <w:rsid w:val="00C73028"/>
    <w:rsid w:val="00C73D81"/>
    <w:rsid w:val="00C80E8F"/>
    <w:rsid w:val="00C8284A"/>
    <w:rsid w:val="00C8419A"/>
    <w:rsid w:val="00C84F4E"/>
    <w:rsid w:val="00C906B1"/>
    <w:rsid w:val="00C94C38"/>
    <w:rsid w:val="00C969E8"/>
    <w:rsid w:val="00CA2A0F"/>
    <w:rsid w:val="00CA36F8"/>
    <w:rsid w:val="00CA3E34"/>
    <w:rsid w:val="00CA48ED"/>
    <w:rsid w:val="00CB1F5B"/>
    <w:rsid w:val="00CB3775"/>
    <w:rsid w:val="00CB39A9"/>
    <w:rsid w:val="00CB5197"/>
    <w:rsid w:val="00CB5851"/>
    <w:rsid w:val="00CC2E59"/>
    <w:rsid w:val="00CC48C5"/>
    <w:rsid w:val="00CD4156"/>
    <w:rsid w:val="00CD441B"/>
    <w:rsid w:val="00CE23C2"/>
    <w:rsid w:val="00CE3BE6"/>
    <w:rsid w:val="00CE3F30"/>
    <w:rsid w:val="00CE69C3"/>
    <w:rsid w:val="00CF0271"/>
    <w:rsid w:val="00CF131F"/>
    <w:rsid w:val="00CF7D59"/>
    <w:rsid w:val="00D005C9"/>
    <w:rsid w:val="00D03506"/>
    <w:rsid w:val="00D150BF"/>
    <w:rsid w:val="00D17D17"/>
    <w:rsid w:val="00D233E5"/>
    <w:rsid w:val="00D433C2"/>
    <w:rsid w:val="00D51D07"/>
    <w:rsid w:val="00D52E32"/>
    <w:rsid w:val="00D54D29"/>
    <w:rsid w:val="00D56109"/>
    <w:rsid w:val="00D57051"/>
    <w:rsid w:val="00D57157"/>
    <w:rsid w:val="00D64066"/>
    <w:rsid w:val="00D70657"/>
    <w:rsid w:val="00D763E7"/>
    <w:rsid w:val="00D80B6E"/>
    <w:rsid w:val="00D81E83"/>
    <w:rsid w:val="00D81F35"/>
    <w:rsid w:val="00D849A7"/>
    <w:rsid w:val="00D91F86"/>
    <w:rsid w:val="00D93CA7"/>
    <w:rsid w:val="00DA2499"/>
    <w:rsid w:val="00DB389A"/>
    <w:rsid w:val="00DC1C64"/>
    <w:rsid w:val="00DC1D56"/>
    <w:rsid w:val="00DC726F"/>
    <w:rsid w:val="00DC7AA1"/>
    <w:rsid w:val="00DD115C"/>
    <w:rsid w:val="00DD39F2"/>
    <w:rsid w:val="00DD3A80"/>
    <w:rsid w:val="00DD5FBB"/>
    <w:rsid w:val="00DE66F2"/>
    <w:rsid w:val="00DF12C8"/>
    <w:rsid w:val="00DF5B2E"/>
    <w:rsid w:val="00E014E1"/>
    <w:rsid w:val="00E034B9"/>
    <w:rsid w:val="00E046F6"/>
    <w:rsid w:val="00E0621C"/>
    <w:rsid w:val="00E12C91"/>
    <w:rsid w:val="00E14E7C"/>
    <w:rsid w:val="00E26F2A"/>
    <w:rsid w:val="00E275BF"/>
    <w:rsid w:val="00E27601"/>
    <w:rsid w:val="00E34457"/>
    <w:rsid w:val="00E424C0"/>
    <w:rsid w:val="00E4316A"/>
    <w:rsid w:val="00E44DA1"/>
    <w:rsid w:val="00E46F0F"/>
    <w:rsid w:val="00E47339"/>
    <w:rsid w:val="00E540FD"/>
    <w:rsid w:val="00E56941"/>
    <w:rsid w:val="00E604A4"/>
    <w:rsid w:val="00E71D74"/>
    <w:rsid w:val="00E75FBF"/>
    <w:rsid w:val="00E932CE"/>
    <w:rsid w:val="00EA099C"/>
    <w:rsid w:val="00EA1CA5"/>
    <w:rsid w:val="00EA6A83"/>
    <w:rsid w:val="00EB354B"/>
    <w:rsid w:val="00EB54D0"/>
    <w:rsid w:val="00EC74C1"/>
    <w:rsid w:val="00ED41E5"/>
    <w:rsid w:val="00EE0C7C"/>
    <w:rsid w:val="00EF008F"/>
    <w:rsid w:val="00EF1786"/>
    <w:rsid w:val="00F0042C"/>
    <w:rsid w:val="00F016D9"/>
    <w:rsid w:val="00F12276"/>
    <w:rsid w:val="00F13776"/>
    <w:rsid w:val="00F17D6E"/>
    <w:rsid w:val="00F17EBB"/>
    <w:rsid w:val="00F26D35"/>
    <w:rsid w:val="00F31E6E"/>
    <w:rsid w:val="00F323AE"/>
    <w:rsid w:val="00F34305"/>
    <w:rsid w:val="00F427B1"/>
    <w:rsid w:val="00F5124A"/>
    <w:rsid w:val="00F612FC"/>
    <w:rsid w:val="00F614E7"/>
    <w:rsid w:val="00F616D8"/>
    <w:rsid w:val="00F73A24"/>
    <w:rsid w:val="00F7438A"/>
    <w:rsid w:val="00F84602"/>
    <w:rsid w:val="00F9151D"/>
    <w:rsid w:val="00F94E1D"/>
    <w:rsid w:val="00F97CC5"/>
    <w:rsid w:val="00FA6247"/>
    <w:rsid w:val="00FA7DAB"/>
    <w:rsid w:val="00FB6138"/>
    <w:rsid w:val="00FD5DC0"/>
    <w:rsid w:val="00FD7017"/>
    <w:rsid w:val="00FE2150"/>
    <w:rsid w:val="00FE7C90"/>
    <w:rsid w:val="00FF03A1"/>
    <w:rsid w:val="00FF2B96"/>
    <w:rsid w:val="01A14951"/>
    <w:rsid w:val="0DA25B84"/>
    <w:rsid w:val="110F5FAD"/>
    <w:rsid w:val="16B57DE0"/>
    <w:rsid w:val="18D3487D"/>
    <w:rsid w:val="1BB52F64"/>
    <w:rsid w:val="2CC69949"/>
    <w:rsid w:val="2EDEA115"/>
    <w:rsid w:val="356C61E6"/>
    <w:rsid w:val="35AEDCC1"/>
    <w:rsid w:val="394F53EE"/>
    <w:rsid w:val="40B428A6"/>
    <w:rsid w:val="442DD26A"/>
    <w:rsid w:val="4F8A180E"/>
    <w:rsid w:val="5B0C6830"/>
    <w:rsid w:val="5D31D054"/>
    <w:rsid w:val="6947673F"/>
    <w:rsid w:val="6CB7B5E7"/>
    <w:rsid w:val="6E9F709B"/>
    <w:rsid w:val="74D29942"/>
    <w:rsid w:val="78572495"/>
    <w:rsid w:val="7F557DFB"/>
    <w:rsid w:val="7F974E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D517"/>
  <w15:docId w15:val="{AA248351-6EA0-4585-B7B5-D642BF0D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ntium Book Basic" w:eastAsia="Gentium Book Basic" w:hAnsi="Gentium Book Basic" w:cs="Gentium Book Basic"/>
        <w:color w:val="000000"/>
        <w:sz w:val="24"/>
        <w:szCs w:val="24"/>
        <w:lang w:val="en-US" w:eastAsia="en-US" w:bidi="ar-SA"/>
      </w:rPr>
    </w:rPrDefault>
    <w:pPrDefault>
      <w:pPr>
        <w:spacing w:before="45" w:line="276" w:lineRule="auto"/>
        <w:ind w:left="4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C64DB"/>
    <w:pPr>
      <w:spacing w:before="0" w:line="240" w:lineRule="auto"/>
      <w:ind w:left="0"/>
    </w:pPr>
    <w:rPr>
      <w:rFonts w:ascii="Times New Roman" w:eastAsia="Times New Roman" w:hAnsi="Times New Roman" w:cs="Times New Roman"/>
      <w:color w:val="auto"/>
    </w:rPr>
  </w:style>
  <w:style w:type="paragraph" w:styleId="Heading1">
    <w:name w:val="heading 1"/>
    <w:basedOn w:val="Normal"/>
    <w:next w:val="Normal"/>
    <w:rsid w:val="00F94E1D"/>
    <w:pPr>
      <w:keepNext/>
      <w:keepLines/>
      <w:spacing w:before="240" w:after="80" w:line="264" w:lineRule="auto"/>
      <w:contextualSpacing/>
      <w:outlineLvl w:val="0"/>
    </w:pPr>
    <w:rPr>
      <w:rFonts w:ascii="Arial" w:eastAsia="Arial" w:hAnsi="Arial" w:cs="Arial"/>
      <w:b/>
      <w:color w:val="134F5C"/>
      <w:sz w:val="30"/>
      <w:szCs w:val="30"/>
    </w:rPr>
  </w:style>
  <w:style w:type="paragraph" w:styleId="Heading2">
    <w:name w:val="heading 2"/>
    <w:basedOn w:val="Normal"/>
    <w:next w:val="Normal"/>
    <w:pPr>
      <w:keepNext/>
      <w:keepLines/>
      <w:spacing w:before="225" w:after="225" w:line="264" w:lineRule="auto"/>
      <w:contextualSpacing/>
      <w:outlineLvl w:val="1"/>
    </w:pPr>
    <w:rPr>
      <w:rFonts w:ascii="Arial" w:eastAsia="Arial" w:hAnsi="Arial" w:cs="Arial"/>
      <w:b/>
      <w:color w:val="000000"/>
      <w:sz w:val="26"/>
      <w:szCs w:val="26"/>
    </w:rPr>
  </w:style>
  <w:style w:type="paragraph" w:styleId="Heading3">
    <w:name w:val="heading 3"/>
    <w:basedOn w:val="Normal"/>
    <w:next w:val="Normal"/>
    <w:pPr>
      <w:keepNext/>
      <w:keepLines/>
      <w:spacing w:before="240" w:after="240" w:line="264" w:lineRule="auto"/>
      <w:contextualSpacing/>
      <w:outlineLvl w:val="2"/>
    </w:pPr>
    <w:rPr>
      <w:rFonts w:eastAsia="Gentium Book Basic"/>
      <w:b/>
      <w:color w:val="444444"/>
      <w:sz w:val="26"/>
      <w:szCs w:val="26"/>
    </w:rPr>
  </w:style>
  <w:style w:type="paragraph" w:styleId="Heading4">
    <w:name w:val="heading 4"/>
    <w:basedOn w:val="Normal"/>
    <w:next w:val="Normal"/>
    <w:pPr>
      <w:keepNext/>
      <w:keepLines/>
      <w:spacing w:before="60" w:after="60" w:line="264" w:lineRule="auto"/>
      <w:contextualSpacing/>
      <w:outlineLvl w:val="3"/>
    </w:pPr>
    <w:rPr>
      <w:rFonts w:eastAsia="Gentium Book Basic"/>
      <w:b/>
      <w:color w:val="000000"/>
    </w:rPr>
  </w:style>
  <w:style w:type="paragraph" w:styleId="Heading5">
    <w:name w:val="heading 5"/>
    <w:basedOn w:val="Normal"/>
    <w:next w:val="Normal"/>
    <w:rsid w:val="003D5484"/>
    <w:pPr>
      <w:keepNext/>
      <w:keepLines/>
      <w:spacing w:before="135" w:after="135" w:line="264" w:lineRule="auto"/>
      <w:contextualSpacing/>
      <w:outlineLvl w:val="4"/>
    </w:pPr>
    <w:rPr>
      <w:rFonts w:ascii="Arial" w:eastAsia="Arial" w:hAnsi="Arial" w:cs="Arial"/>
      <w:b/>
      <w:color w:val="000000"/>
      <w:sz w:val="20"/>
      <w:szCs w:val="18"/>
    </w:rPr>
  </w:style>
  <w:style w:type="paragraph" w:styleId="Heading6">
    <w:name w:val="heading 6"/>
    <w:basedOn w:val="Normal"/>
    <w:next w:val="Normal"/>
    <w:pPr>
      <w:keepNext/>
      <w:keepLines/>
      <w:spacing w:before="360" w:after="360" w:line="264" w:lineRule="auto"/>
      <w:contextualSpacing/>
      <w:outlineLvl w:val="5"/>
    </w:pPr>
    <w:rPr>
      <w:rFonts w:ascii="Arial" w:eastAsia="Arial" w:hAnsi="Arial" w:cs="Arial"/>
      <w:b/>
      <w:color w:val="000000"/>
      <w:sz w:val="16"/>
      <w:szCs w:val="16"/>
    </w:rPr>
  </w:style>
  <w:style w:type="paragraph" w:styleId="Heading7">
    <w:name w:val="heading 7"/>
    <w:basedOn w:val="Normal"/>
    <w:next w:val="Normal"/>
    <w:link w:val="Heading7Char"/>
    <w:uiPriority w:val="9"/>
    <w:unhideWhenUsed/>
    <w:qFormat/>
    <w:rsid w:val="00762119"/>
    <w:pPr>
      <w:keepNext/>
      <w:keepLines/>
      <w:spacing w:before="40" w:line="264" w:lineRule="auto"/>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340" w:line="264" w:lineRule="auto"/>
      <w:contextualSpacing/>
      <w:jc w:val="center"/>
    </w:pPr>
    <w:rPr>
      <w:rFonts w:eastAsia="Gentium Book Basic"/>
      <w:b/>
      <w:color w:val="000000"/>
      <w:sz w:val="32"/>
      <w:szCs w:val="32"/>
    </w:rPr>
  </w:style>
  <w:style w:type="paragraph" w:styleId="Subtitle">
    <w:name w:val="Subtitle"/>
    <w:basedOn w:val="Normal"/>
    <w:next w:val="Normal"/>
    <w:pPr>
      <w:keepNext/>
      <w:keepLines/>
      <w:spacing w:before="360" w:after="80" w:line="264" w:lineRule="auto"/>
      <w:contextualSpacing/>
    </w:pPr>
    <w:rPr>
      <w:rFonts w:ascii="Georgia" w:eastAsia="Georgia" w:hAnsi="Georgia" w:cs="Georgia"/>
      <w:i/>
      <w:color w:val="666666"/>
      <w:sz w:val="48"/>
      <w:szCs w:val="48"/>
    </w:rPr>
  </w:style>
  <w:style w:type="paragraph" w:styleId="ListParagraph">
    <w:name w:val="List Paragraph"/>
    <w:basedOn w:val="Normal"/>
    <w:uiPriority w:val="34"/>
    <w:qFormat/>
    <w:rsid w:val="00525F4E"/>
    <w:pPr>
      <w:numPr>
        <w:numId w:val="10"/>
      </w:numPr>
      <w:spacing w:before="45" w:line="264" w:lineRule="auto"/>
      <w:ind w:left="360" w:firstLine="0"/>
      <w:contextualSpacing/>
    </w:pPr>
    <w:rPr>
      <w:rFonts w:eastAsia="Gentium Book Basic"/>
      <w:color w:val="000000"/>
    </w:rPr>
  </w:style>
  <w:style w:type="paragraph" w:styleId="Header">
    <w:name w:val="header"/>
    <w:basedOn w:val="Normal"/>
    <w:link w:val="HeaderChar"/>
    <w:uiPriority w:val="99"/>
    <w:unhideWhenUsed/>
    <w:rsid w:val="00A348D5"/>
    <w:pPr>
      <w:tabs>
        <w:tab w:val="center" w:pos="4680"/>
        <w:tab w:val="right" w:pos="9360"/>
      </w:tabs>
    </w:pPr>
    <w:rPr>
      <w:rFonts w:eastAsia="Gentium Book Basic"/>
      <w:color w:val="000000"/>
    </w:rPr>
  </w:style>
  <w:style w:type="character" w:customStyle="1" w:styleId="HeaderChar">
    <w:name w:val="Header Char"/>
    <w:basedOn w:val="DefaultParagraphFont"/>
    <w:link w:val="Header"/>
    <w:uiPriority w:val="99"/>
    <w:rsid w:val="00A348D5"/>
  </w:style>
  <w:style w:type="paragraph" w:styleId="Footer">
    <w:name w:val="footer"/>
    <w:basedOn w:val="Normal"/>
    <w:link w:val="FooterChar"/>
    <w:uiPriority w:val="99"/>
    <w:unhideWhenUsed/>
    <w:rsid w:val="00A348D5"/>
    <w:pPr>
      <w:tabs>
        <w:tab w:val="center" w:pos="4680"/>
        <w:tab w:val="right" w:pos="9360"/>
      </w:tabs>
    </w:pPr>
    <w:rPr>
      <w:rFonts w:eastAsia="Gentium Book Basic"/>
      <w:color w:val="000000"/>
    </w:rPr>
  </w:style>
  <w:style w:type="character" w:customStyle="1" w:styleId="FooterChar">
    <w:name w:val="Footer Char"/>
    <w:basedOn w:val="DefaultParagraphFont"/>
    <w:link w:val="Footer"/>
    <w:uiPriority w:val="99"/>
    <w:rsid w:val="00A348D5"/>
  </w:style>
  <w:style w:type="table" w:styleId="TableGrid">
    <w:name w:val="Table Grid"/>
    <w:basedOn w:val="TableNormal"/>
    <w:uiPriority w:val="39"/>
    <w:rsid w:val="001E011A"/>
    <w:pPr>
      <w:spacing w:before="0" w:line="240" w:lineRule="auto"/>
      <w:ind w:left="0"/>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011A"/>
    <w:rPr>
      <w:color w:val="0563C1" w:themeColor="hyperlink"/>
      <w:u w:val="single"/>
    </w:rPr>
  </w:style>
  <w:style w:type="character" w:styleId="Strong">
    <w:name w:val="Strong"/>
    <w:basedOn w:val="DefaultParagraphFont"/>
    <w:uiPriority w:val="22"/>
    <w:qFormat/>
    <w:rsid w:val="001E011A"/>
    <w:rPr>
      <w:b/>
      <w:bCs/>
    </w:rPr>
  </w:style>
  <w:style w:type="paragraph" w:styleId="NoSpacing">
    <w:name w:val="No Spacing"/>
    <w:uiPriority w:val="1"/>
    <w:qFormat/>
    <w:rsid w:val="006437A9"/>
    <w:pPr>
      <w:spacing w:before="0" w:line="240" w:lineRule="auto"/>
      <w:ind w:left="43"/>
      <w:jc w:val="both"/>
    </w:pPr>
    <w:rPr>
      <w:rFonts w:ascii="Times New Roman" w:hAnsi="Times New Roman" w:cs="Times New Roman"/>
    </w:rPr>
  </w:style>
  <w:style w:type="paragraph" w:styleId="NormalWeb">
    <w:name w:val="Normal (Web)"/>
    <w:basedOn w:val="Normal"/>
    <w:uiPriority w:val="99"/>
    <w:unhideWhenUsed/>
    <w:rsid w:val="0033423A"/>
    <w:pPr>
      <w:spacing w:before="100" w:beforeAutospacing="1" w:after="100" w:afterAutospacing="1"/>
    </w:pPr>
    <w:rPr>
      <w:rFonts w:eastAsia="Gentium Book Basic"/>
    </w:rPr>
  </w:style>
  <w:style w:type="character" w:styleId="FollowedHyperlink">
    <w:name w:val="FollowedHyperlink"/>
    <w:basedOn w:val="DefaultParagraphFont"/>
    <w:uiPriority w:val="99"/>
    <w:semiHidden/>
    <w:unhideWhenUsed/>
    <w:rsid w:val="0057334D"/>
    <w:rPr>
      <w:color w:val="954F72" w:themeColor="followedHyperlink"/>
      <w:u w:val="single"/>
    </w:rPr>
  </w:style>
  <w:style w:type="character" w:styleId="UnresolvedMention">
    <w:name w:val="Unresolved Mention"/>
    <w:basedOn w:val="DefaultParagraphFont"/>
    <w:uiPriority w:val="99"/>
    <w:rsid w:val="00973693"/>
    <w:rPr>
      <w:color w:val="605E5C"/>
      <w:shd w:val="clear" w:color="auto" w:fill="E1DFDD"/>
    </w:rPr>
  </w:style>
  <w:style w:type="character" w:customStyle="1" w:styleId="Heading7Char">
    <w:name w:val="Heading 7 Char"/>
    <w:basedOn w:val="DefaultParagraphFont"/>
    <w:link w:val="Heading7"/>
    <w:uiPriority w:val="9"/>
    <w:rsid w:val="00762119"/>
    <w:rPr>
      <w:rFonts w:asciiTheme="majorHAnsi" w:eastAsiaTheme="majorEastAsia" w:hAnsiTheme="majorHAnsi" w:cstheme="majorBidi"/>
      <w:i/>
      <w:iCs/>
      <w:color w:val="1F4D78" w:themeColor="accent1" w:themeShade="7F"/>
    </w:rPr>
  </w:style>
  <w:style w:type="character" w:styleId="Emphasis">
    <w:name w:val="Emphasis"/>
    <w:basedOn w:val="DefaultParagraphFont"/>
    <w:uiPriority w:val="20"/>
    <w:qFormat/>
    <w:rsid w:val="00032F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393914">
      <w:bodyDiv w:val="1"/>
      <w:marLeft w:val="0"/>
      <w:marRight w:val="0"/>
      <w:marTop w:val="0"/>
      <w:marBottom w:val="0"/>
      <w:divBdr>
        <w:top w:val="none" w:sz="0" w:space="0" w:color="auto"/>
        <w:left w:val="none" w:sz="0" w:space="0" w:color="auto"/>
        <w:bottom w:val="none" w:sz="0" w:space="0" w:color="auto"/>
        <w:right w:val="none" w:sz="0" w:space="0" w:color="auto"/>
      </w:divBdr>
    </w:div>
    <w:div w:id="453523204">
      <w:bodyDiv w:val="1"/>
      <w:marLeft w:val="0"/>
      <w:marRight w:val="0"/>
      <w:marTop w:val="0"/>
      <w:marBottom w:val="0"/>
      <w:divBdr>
        <w:top w:val="none" w:sz="0" w:space="0" w:color="auto"/>
        <w:left w:val="none" w:sz="0" w:space="0" w:color="auto"/>
        <w:bottom w:val="none" w:sz="0" w:space="0" w:color="auto"/>
        <w:right w:val="none" w:sz="0" w:space="0" w:color="auto"/>
      </w:divBdr>
    </w:div>
    <w:div w:id="854920028">
      <w:bodyDiv w:val="1"/>
      <w:marLeft w:val="0"/>
      <w:marRight w:val="0"/>
      <w:marTop w:val="0"/>
      <w:marBottom w:val="0"/>
      <w:divBdr>
        <w:top w:val="none" w:sz="0" w:space="0" w:color="auto"/>
        <w:left w:val="none" w:sz="0" w:space="0" w:color="auto"/>
        <w:bottom w:val="none" w:sz="0" w:space="0" w:color="auto"/>
        <w:right w:val="none" w:sz="0" w:space="0" w:color="auto"/>
      </w:divBdr>
    </w:div>
    <w:div w:id="955140003">
      <w:bodyDiv w:val="1"/>
      <w:marLeft w:val="0"/>
      <w:marRight w:val="0"/>
      <w:marTop w:val="0"/>
      <w:marBottom w:val="0"/>
      <w:divBdr>
        <w:top w:val="none" w:sz="0" w:space="0" w:color="auto"/>
        <w:left w:val="none" w:sz="0" w:space="0" w:color="auto"/>
        <w:bottom w:val="none" w:sz="0" w:space="0" w:color="auto"/>
        <w:right w:val="none" w:sz="0" w:space="0" w:color="auto"/>
      </w:divBdr>
      <w:divsChild>
        <w:div w:id="875190840">
          <w:marLeft w:val="0"/>
          <w:marRight w:val="0"/>
          <w:marTop w:val="0"/>
          <w:marBottom w:val="0"/>
          <w:divBdr>
            <w:top w:val="none" w:sz="0" w:space="0" w:color="auto"/>
            <w:left w:val="none" w:sz="0" w:space="0" w:color="auto"/>
            <w:bottom w:val="none" w:sz="0" w:space="0" w:color="auto"/>
            <w:right w:val="none" w:sz="0" w:space="0" w:color="auto"/>
          </w:divBdr>
          <w:divsChild>
            <w:div w:id="82378777">
              <w:marLeft w:val="0"/>
              <w:marRight w:val="0"/>
              <w:marTop w:val="0"/>
              <w:marBottom w:val="0"/>
              <w:divBdr>
                <w:top w:val="none" w:sz="0" w:space="0" w:color="auto"/>
                <w:left w:val="none" w:sz="0" w:space="0" w:color="auto"/>
                <w:bottom w:val="none" w:sz="0" w:space="0" w:color="auto"/>
                <w:right w:val="none" w:sz="0" w:space="0" w:color="auto"/>
              </w:divBdr>
              <w:divsChild>
                <w:div w:id="9664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608210">
      <w:bodyDiv w:val="1"/>
      <w:marLeft w:val="0"/>
      <w:marRight w:val="0"/>
      <w:marTop w:val="0"/>
      <w:marBottom w:val="0"/>
      <w:divBdr>
        <w:top w:val="none" w:sz="0" w:space="0" w:color="auto"/>
        <w:left w:val="none" w:sz="0" w:space="0" w:color="auto"/>
        <w:bottom w:val="none" w:sz="0" w:space="0" w:color="auto"/>
        <w:right w:val="none" w:sz="0" w:space="0" w:color="auto"/>
      </w:divBdr>
      <w:divsChild>
        <w:div w:id="885722578">
          <w:marLeft w:val="0"/>
          <w:marRight w:val="0"/>
          <w:marTop w:val="0"/>
          <w:marBottom w:val="0"/>
          <w:divBdr>
            <w:top w:val="none" w:sz="0" w:space="0" w:color="auto"/>
            <w:left w:val="none" w:sz="0" w:space="0" w:color="auto"/>
            <w:bottom w:val="none" w:sz="0" w:space="0" w:color="auto"/>
            <w:right w:val="none" w:sz="0" w:space="0" w:color="auto"/>
          </w:divBdr>
          <w:divsChild>
            <w:div w:id="1517688645">
              <w:marLeft w:val="0"/>
              <w:marRight w:val="0"/>
              <w:marTop w:val="0"/>
              <w:marBottom w:val="0"/>
              <w:divBdr>
                <w:top w:val="none" w:sz="0" w:space="0" w:color="auto"/>
                <w:left w:val="none" w:sz="0" w:space="0" w:color="auto"/>
                <w:bottom w:val="none" w:sz="0" w:space="0" w:color="auto"/>
                <w:right w:val="none" w:sz="0" w:space="0" w:color="auto"/>
              </w:divBdr>
              <w:divsChild>
                <w:div w:id="1961642565">
                  <w:marLeft w:val="0"/>
                  <w:marRight w:val="0"/>
                  <w:marTop w:val="0"/>
                  <w:marBottom w:val="0"/>
                  <w:divBdr>
                    <w:top w:val="none" w:sz="0" w:space="0" w:color="auto"/>
                    <w:left w:val="none" w:sz="0" w:space="0" w:color="auto"/>
                    <w:bottom w:val="none" w:sz="0" w:space="0" w:color="auto"/>
                    <w:right w:val="none" w:sz="0" w:space="0" w:color="auto"/>
                  </w:divBdr>
                  <w:divsChild>
                    <w:div w:id="66532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124525">
      <w:bodyDiv w:val="1"/>
      <w:marLeft w:val="0"/>
      <w:marRight w:val="0"/>
      <w:marTop w:val="0"/>
      <w:marBottom w:val="0"/>
      <w:divBdr>
        <w:top w:val="none" w:sz="0" w:space="0" w:color="auto"/>
        <w:left w:val="none" w:sz="0" w:space="0" w:color="auto"/>
        <w:bottom w:val="none" w:sz="0" w:space="0" w:color="auto"/>
        <w:right w:val="none" w:sz="0" w:space="0" w:color="auto"/>
      </w:divBdr>
    </w:div>
    <w:div w:id="1203860797">
      <w:bodyDiv w:val="1"/>
      <w:marLeft w:val="0"/>
      <w:marRight w:val="0"/>
      <w:marTop w:val="0"/>
      <w:marBottom w:val="0"/>
      <w:divBdr>
        <w:top w:val="none" w:sz="0" w:space="0" w:color="auto"/>
        <w:left w:val="none" w:sz="0" w:space="0" w:color="auto"/>
        <w:bottom w:val="none" w:sz="0" w:space="0" w:color="auto"/>
        <w:right w:val="none" w:sz="0" w:space="0" w:color="auto"/>
      </w:divBdr>
    </w:div>
    <w:div w:id="1230455577">
      <w:bodyDiv w:val="1"/>
      <w:marLeft w:val="0"/>
      <w:marRight w:val="0"/>
      <w:marTop w:val="0"/>
      <w:marBottom w:val="0"/>
      <w:divBdr>
        <w:top w:val="none" w:sz="0" w:space="0" w:color="auto"/>
        <w:left w:val="none" w:sz="0" w:space="0" w:color="auto"/>
        <w:bottom w:val="none" w:sz="0" w:space="0" w:color="auto"/>
        <w:right w:val="none" w:sz="0" w:space="0" w:color="auto"/>
      </w:divBdr>
    </w:div>
    <w:div w:id="1266688016">
      <w:bodyDiv w:val="1"/>
      <w:marLeft w:val="0"/>
      <w:marRight w:val="0"/>
      <w:marTop w:val="0"/>
      <w:marBottom w:val="0"/>
      <w:divBdr>
        <w:top w:val="none" w:sz="0" w:space="0" w:color="auto"/>
        <w:left w:val="none" w:sz="0" w:space="0" w:color="auto"/>
        <w:bottom w:val="none" w:sz="0" w:space="0" w:color="auto"/>
        <w:right w:val="none" w:sz="0" w:space="0" w:color="auto"/>
      </w:divBdr>
      <w:divsChild>
        <w:div w:id="1543177482">
          <w:marLeft w:val="0"/>
          <w:marRight w:val="0"/>
          <w:marTop w:val="0"/>
          <w:marBottom w:val="0"/>
          <w:divBdr>
            <w:top w:val="none" w:sz="0" w:space="0" w:color="auto"/>
            <w:left w:val="none" w:sz="0" w:space="0" w:color="auto"/>
            <w:bottom w:val="none" w:sz="0" w:space="0" w:color="auto"/>
            <w:right w:val="none" w:sz="0" w:space="0" w:color="auto"/>
          </w:divBdr>
          <w:divsChild>
            <w:div w:id="1042095499">
              <w:marLeft w:val="0"/>
              <w:marRight w:val="0"/>
              <w:marTop w:val="0"/>
              <w:marBottom w:val="0"/>
              <w:divBdr>
                <w:top w:val="none" w:sz="0" w:space="0" w:color="auto"/>
                <w:left w:val="none" w:sz="0" w:space="0" w:color="auto"/>
                <w:bottom w:val="none" w:sz="0" w:space="0" w:color="auto"/>
                <w:right w:val="none" w:sz="0" w:space="0" w:color="auto"/>
              </w:divBdr>
              <w:divsChild>
                <w:div w:id="1445268392">
                  <w:marLeft w:val="0"/>
                  <w:marRight w:val="0"/>
                  <w:marTop w:val="0"/>
                  <w:marBottom w:val="0"/>
                  <w:divBdr>
                    <w:top w:val="none" w:sz="0" w:space="0" w:color="auto"/>
                    <w:left w:val="none" w:sz="0" w:space="0" w:color="auto"/>
                    <w:bottom w:val="none" w:sz="0" w:space="0" w:color="auto"/>
                    <w:right w:val="none" w:sz="0" w:space="0" w:color="auto"/>
                  </w:divBdr>
                  <w:divsChild>
                    <w:div w:id="115063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552398">
      <w:bodyDiv w:val="1"/>
      <w:marLeft w:val="0"/>
      <w:marRight w:val="0"/>
      <w:marTop w:val="0"/>
      <w:marBottom w:val="0"/>
      <w:divBdr>
        <w:top w:val="none" w:sz="0" w:space="0" w:color="auto"/>
        <w:left w:val="none" w:sz="0" w:space="0" w:color="auto"/>
        <w:bottom w:val="none" w:sz="0" w:space="0" w:color="auto"/>
        <w:right w:val="none" w:sz="0" w:space="0" w:color="auto"/>
      </w:divBdr>
    </w:div>
    <w:div w:id="1334647498">
      <w:bodyDiv w:val="1"/>
      <w:marLeft w:val="0"/>
      <w:marRight w:val="0"/>
      <w:marTop w:val="0"/>
      <w:marBottom w:val="0"/>
      <w:divBdr>
        <w:top w:val="none" w:sz="0" w:space="0" w:color="auto"/>
        <w:left w:val="none" w:sz="0" w:space="0" w:color="auto"/>
        <w:bottom w:val="none" w:sz="0" w:space="0" w:color="auto"/>
        <w:right w:val="none" w:sz="0" w:space="0" w:color="auto"/>
      </w:divBdr>
    </w:div>
    <w:div w:id="1421680249">
      <w:bodyDiv w:val="1"/>
      <w:marLeft w:val="0"/>
      <w:marRight w:val="0"/>
      <w:marTop w:val="0"/>
      <w:marBottom w:val="0"/>
      <w:divBdr>
        <w:top w:val="none" w:sz="0" w:space="0" w:color="auto"/>
        <w:left w:val="none" w:sz="0" w:space="0" w:color="auto"/>
        <w:bottom w:val="none" w:sz="0" w:space="0" w:color="auto"/>
        <w:right w:val="none" w:sz="0" w:space="0" w:color="auto"/>
      </w:divBdr>
    </w:div>
    <w:div w:id="1569919773">
      <w:bodyDiv w:val="1"/>
      <w:marLeft w:val="0"/>
      <w:marRight w:val="0"/>
      <w:marTop w:val="0"/>
      <w:marBottom w:val="0"/>
      <w:divBdr>
        <w:top w:val="none" w:sz="0" w:space="0" w:color="auto"/>
        <w:left w:val="none" w:sz="0" w:space="0" w:color="auto"/>
        <w:bottom w:val="none" w:sz="0" w:space="0" w:color="auto"/>
        <w:right w:val="none" w:sz="0" w:space="0" w:color="auto"/>
      </w:divBdr>
    </w:div>
    <w:div w:id="1616793461">
      <w:bodyDiv w:val="1"/>
      <w:marLeft w:val="0"/>
      <w:marRight w:val="0"/>
      <w:marTop w:val="0"/>
      <w:marBottom w:val="0"/>
      <w:divBdr>
        <w:top w:val="none" w:sz="0" w:space="0" w:color="auto"/>
        <w:left w:val="none" w:sz="0" w:space="0" w:color="auto"/>
        <w:bottom w:val="none" w:sz="0" w:space="0" w:color="auto"/>
        <w:right w:val="none" w:sz="0" w:space="0" w:color="auto"/>
      </w:divBdr>
      <w:divsChild>
        <w:div w:id="1309286998">
          <w:marLeft w:val="0"/>
          <w:marRight w:val="0"/>
          <w:marTop w:val="0"/>
          <w:marBottom w:val="0"/>
          <w:divBdr>
            <w:top w:val="none" w:sz="0" w:space="0" w:color="auto"/>
            <w:left w:val="none" w:sz="0" w:space="0" w:color="auto"/>
            <w:bottom w:val="none" w:sz="0" w:space="0" w:color="auto"/>
            <w:right w:val="none" w:sz="0" w:space="0" w:color="auto"/>
          </w:divBdr>
          <w:divsChild>
            <w:div w:id="736978546">
              <w:marLeft w:val="0"/>
              <w:marRight w:val="0"/>
              <w:marTop w:val="0"/>
              <w:marBottom w:val="0"/>
              <w:divBdr>
                <w:top w:val="none" w:sz="0" w:space="0" w:color="auto"/>
                <w:left w:val="none" w:sz="0" w:space="0" w:color="auto"/>
                <w:bottom w:val="none" w:sz="0" w:space="0" w:color="auto"/>
                <w:right w:val="none" w:sz="0" w:space="0" w:color="auto"/>
              </w:divBdr>
              <w:divsChild>
                <w:div w:id="1531071638">
                  <w:marLeft w:val="0"/>
                  <w:marRight w:val="0"/>
                  <w:marTop w:val="0"/>
                  <w:marBottom w:val="0"/>
                  <w:divBdr>
                    <w:top w:val="none" w:sz="0" w:space="0" w:color="auto"/>
                    <w:left w:val="none" w:sz="0" w:space="0" w:color="auto"/>
                    <w:bottom w:val="none" w:sz="0" w:space="0" w:color="auto"/>
                    <w:right w:val="none" w:sz="0" w:space="0" w:color="auto"/>
                  </w:divBdr>
                  <w:divsChild>
                    <w:div w:id="23482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533428">
      <w:bodyDiv w:val="1"/>
      <w:marLeft w:val="0"/>
      <w:marRight w:val="0"/>
      <w:marTop w:val="0"/>
      <w:marBottom w:val="0"/>
      <w:divBdr>
        <w:top w:val="none" w:sz="0" w:space="0" w:color="auto"/>
        <w:left w:val="none" w:sz="0" w:space="0" w:color="auto"/>
        <w:bottom w:val="none" w:sz="0" w:space="0" w:color="auto"/>
        <w:right w:val="none" w:sz="0" w:space="0" w:color="auto"/>
      </w:divBdr>
    </w:div>
    <w:div w:id="1939096424">
      <w:bodyDiv w:val="1"/>
      <w:marLeft w:val="0"/>
      <w:marRight w:val="0"/>
      <w:marTop w:val="0"/>
      <w:marBottom w:val="0"/>
      <w:divBdr>
        <w:top w:val="none" w:sz="0" w:space="0" w:color="auto"/>
        <w:left w:val="none" w:sz="0" w:space="0" w:color="auto"/>
        <w:bottom w:val="none" w:sz="0" w:space="0" w:color="auto"/>
        <w:right w:val="none" w:sz="0" w:space="0" w:color="auto"/>
      </w:divBdr>
    </w:div>
    <w:div w:id="1967806013">
      <w:bodyDiv w:val="1"/>
      <w:marLeft w:val="0"/>
      <w:marRight w:val="0"/>
      <w:marTop w:val="0"/>
      <w:marBottom w:val="0"/>
      <w:divBdr>
        <w:top w:val="none" w:sz="0" w:space="0" w:color="auto"/>
        <w:left w:val="none" w:sz="0" w:space="0" w:color="auto"/>
        <w:bottom w:val="none" w:sz="0" w:space="0" w:color="auto"/>
        <w:right w:val="none" w:sz="0" w:space="0" w:color="auto"/>
      </w:divBdr>
    </w:div>
    <w:div w:id="1980574964">
      <w:bodyDiv w:val="1"/>
      <w:marLeft w:val="0"/>
      <w:marRight w:val="0"/>
      <w:marTop w:val="0"/>
      <w:marBottom w:val="0"/>
      <w:divBdr>
        <w:top w:val="none" w:sz="0" w:space="0" w:color="auto"/>
        <w:left w:val="none" w:sz="0" w:space="0" w:color="auto"/>
        <w:bottom w:val="none" w:sz="0" w:space="0" w:color="auto"/>
        <w:right w:val="none" w:sz="0" w:space="0" w:color="auto"/>
      </w:divBdr>
      <w:divsChild>
        <w:div w:id="299043578">
          <w:marLeft w:val="0"/>
          <w:marRight w:val="0"/>
          <w:marTop w:val="0"/>
          <w:marBottom w:val="330"/>
          <w:divBdr>
            <w:top w:val="none" w:sz="0" w:space="0" w:color="auto"/>
            <w:left w:val="none" w:sz="0" w:space="0" w:color="auto"/>
            <w:bottom w:val="none" w:sz="0" w:space="0" w:color="auto"/>
            <w:right w:val="none" w:sz="0" w:space="0" w:color="auto"/>
          </w:divBdr>
        </w:div>
        <w:div w:id="409233308">
          <w:marLeft w:val="0"/>
          <w:marRight w:val="0"/>
          <w:marTop w:val="0"/>
          <w:marBottom w:val="330"/>
          <w:divBdr>
            <w:top w:val="none" w:sz="0" w:space="0" w:color="auto"/>
            <w:left w:val="none" w:sz="0" w:space="0" w:color="auto"/>
            <w:bottom w:val="none" w:sz="0" w:space="0" w:color="auto"/>
            <w:right w:val="none" w:sz="0" w:space="0" w:color="auto"/>
          </w:divBdr>
        </w:div>
      </w:divsChild>
    </w:div>
    <w:div w:id="2029604175">
      <w:bodyDiv w:val="1"/>
      <w:marLeft w:val="0"/>
      <w:marRight w:val="0"/>
      <w:marTop w:val="0"/>
      <w:marBottom w:val="0"/>
      <w:divBdr>
        <w:top w:val="none" w:sz="0" w:space="0" w:color="auto"/>
        <w:left w:val="none" w:sz="0" w:space="0" w:color="auto"/>
        <w:bottom w:val="none" w:sz="0" w:space="0" w:color="auto"/>
        <w:right w:val="none" w:sz="0" w:space="0" w:color="auto"/>
      </w:divBdr>
    </w:div>
    <w:div w:id="2043244608">
      <w:bodyDiv w:val="1"/>
      <w:marLeft w:val="0"/>
      <w:marRight w:val="0"/>
      <w:marTop w:val="0"/>
      <w:marBottom w:val="0"/>
      <w:divBdr>
        <w:top w:val="none" w:sz="0" w:space="0" w:color="auto"/>
        <w:left w:val="none" w:sz="0" w:space="0" w:color="auto"/>
        <w:bottom w:val="none" w:sz="0" w:space="0" w:color="auto"/>
        <w:right w:val="none" w:sz="0" w:space="0" w:color="auto"/>
      </w:divBdr>
    </w:div>
    <w:div w:id="2072381635">
      <w:bodyDiv w:val="1"/>
      <w:marLeft w:val="0"/>
      <w:marRight w:val="0"/>
      <w:marTop w:val="0"/>
      <w:marBottom w:val="0"/>
      <w:divBdr>
        <w:top w:val="none" w:sz="0" w:space="0" w:color="auto"/>
        <w:left w:val="none" w:sz="0" w:space="0" w:color="auto"/>
        <w:bottom w:val="none" w:sz="0" w:space="0" w:color="auto"/>
        <w:right w:val="none" w:sz="0" w:space="0" w:color="auto"/>
      </w:divBdr>
      <w:divsChild>
        <w:div w:id="1943608302">
          <w:marLeft w:val="0"/>
          <w:marRight w:val="0"/>
          <w:marTop w:val="0"/>
          <w:marBottom w:val="0"/>
          <w:divBdr>
            <w:top w:val="none" w:sz="0" w:space="0" w:color="auto"/>
            <w:left w:val="none" w:sz="0" w:space="0" w:color="auto"/>
            <w:bottom w:val="none" w:sz="0" w:space="0" w:color="auto"/>
            <w:right w:val="none" w:sz="0" w:space="0" w:color="auto"/>
          </w:divBdr>
          <w:divsChild>
            <w:div w:id="1965187155">
              <w:marLeft w:val="0"/>
              <w:marRight w:val="0"/>
              <w:marTop w:val="0"/>
              <w:marBottom w:val="0"/>
              <w:divBdr>
                <w:top w:val="none" w:sz="0" w:space="0" w:color="auto"/>
                <w:left w:val="none" w:sz="0" w:space="0" w:color="auto"/>
                <w:bottom w:val="none" w:sz="0" w:space="0" w:color="auto"/>
                <w:right w:val="none" w:sz="0" w:space="0" w:color="auto"/>
              </w:divBdr>
              <w:divsChild>
                <w:div w:id="296033458">
                  <w:marLeft w:val="0"/>
                  <w:marRight w:val="0"/>
                  <w:marTop w:val="0"/>
                  <w:marBottom w:val="0"/>
                  <w:divBdr>
                    <w:top w:val="none" w:sz="0" w:space="0" w:color="auto"/>
                    <w:left w:val="none" w:sz="0" w:space="0" w:color="auto"/>
                    <w:bottom w:val="none" w:sz="0" w:space="0" w:color="auto"/>
                    <w:right w:val="none" w:sz="0" w:space="0" w:color="auto"/>
                  </w:divBdr>
                  <w:divsChild>
                    <w:div w:id="174059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016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bulletin.temple.edu/search/?P=ECON%201102" TargetMode="External"/><Relationship Id="rId18" Type="http://schemas.openxmlformats.org/officeDocument/2006/relationships/hyperlink" Target="http://bulletin.temple.edu/search/?P=MATH%201942" TargetMode="External"/><Relationship Id="rId26" Type="http://schemas.openxmlformats.org/officeDocument/2006/relationships/hyperlink" Target="http://www.core-econ.org/ebook/" TargetMode="External"/><Relationship Id="rId39" Type="http://schemas.openxmlformats.org/officeDocument/2006/relationships/fontTable" Target="fontTable.xml"/><Relationship Id="rId21" Type="http://schemas.openxmlformats.org/officeDocument/2006/relationships/hyperlink" Target="http://web.a.ebscohost.com.libproxy.temple.edu/ehost/detail/detail?vid=0&amp;sid=96ed38e7-2d4c-4495-87a4-02310d4161db%40sdc-v-sessmgr02&amp;bdata=JnNpdGU9ZWhvc3QtbGl2ZSZzY29wZT1zaXRl" TargetMode="External"/><Relationship Id="rId34" Type="http://schemas.openxmlformats.org/officeDocument/2006/relationships/header" Target="header2.xml"/><Relationship Id="rId7" Type="http://schemas.openxmlformats.org/officeDocument/2006/relationships/hyperlink" Target="https://mail.google.com/mail/?view=cm&amp;fs=1&amp;tf=1&amp;to=dimitrios.diamantaras@temple.edu" TargetMode="External"/><Relationship Id="rId12" Type="http://schemas.openxmlformats.org/officeDocument/2006/relationships/hyperlink" Target="https://www.zotero.org/" TargetMode="External"/><Relationship Id="rId17" Type="http://schemas.openxmlformats.org/officeDocument/2006/relationships/hyperlink" Target="http://bulletin.temple.edu/search/?P=MATH%201042" TargetMode="External"/><Relationship Id="rId25" Type="http://schemas.openxmlformats.org/officeDocument/2006/relationships/hyperlink" Target="http://www.wid.world/"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bulletin.temple.edu/search/?P=ECON%201901" TargetMode="External"/><Relationship Id="rId20" Type="http://schemas.openxmlformats.org/officeDocument/2006/relationships/hyperlink" Target="http://bulletin.temple.edu/search/?P=MATH%202043" TargetMode="External"/><Relationship Id="rId29" Type="http://schemas.openxmlformats.org/officeDocument/2006/relationships/hyperlink" Target="https://owl.english.purdue.edu/owl/resource/67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Z-UygJfeeqx8Sxc-mBNVWEnH7cBViFtb81vm7-61Y68/edit" TargetMode="External"/><Relationship Id="rId24" Type="http://schemas.openxmlformats.org/officeDocument/2006/relationships/hyperlink" Target="https://academic.oup.com/ooec/issue/3/Supplement_1" TargetMode="External"/><Relationship Id="rId32" Type="http://schemas.openxmlformats.org/officeDocument/2006/relationships/hyperlink" Target="https://writingcenter.unc.edu/tips-and-tools/plagiarism/"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bulletin.temple.edu/search/?P=ECON%201101" TargetMode="External"/><Relationship Id="rId23" Type="http://schemas.openxmlformats.org/officeDocument/2006/relationships/hyperlink" Target="https://ebookcentral.proquest.com/lib/templeuniv-ebooks/reader.action?docID=5314718" TargetMode="External"/><Relationship Id="rId28" Type="http://schemas.openxmlformats.org/officeDocument/2006/relationships/hyperlink" Target="http://writingcenter.unc.edu/handouts/literature-reviews/" TargetMode="External"/><Relationship Id="rId36" Type="http://schemas.openxmlformats.org/officeDocument/2006/relationships/footer" Target="footer2.xml"/><Relationship Id="rId10" Type="http://schemas.openxmlformats.org/officeDocument/2006/relationships/hyperlink" Target="https://guides.temple.edu/c.php?g=1331776&amp;p=9808350" TargetMode="External"/><Relationship Id="rId19" Type="http://schemas.openxmlformats.org/officeDocument/2006/relationships/hyperlink" Target="http://bulletin.temple.edu/search/?P=MATH%201951" TargetMode="External"/><Relationship Id="rId31" Type="http://schemas.openxmlformats.org/officeDocument/2006/relationships/hyperlink" Target="https://owl.english.purdue.edu/owl/resource/563/1/" TargetMode="External"/><Relationship Id="rId4" Type="http://schemas.openxmlformats.org/officeDocument/2006/relationships/webSettings" Target="webSettings.xml"/><Relationship Id="rId9" Type="http://schemas.openxmlformats.org/officeDocument/2006/relationships/hyperlink" Target="http://policies.temple.edu/getdoc.asp?policy_no=03.70.02" TargetMode="External"/><Relationship Id="rId14" Type="http://schemas.openxmlformats.org/officeDocument/2006/relationships/hyperlink" Target="http://bulletin.temple.edu/search/?P=ECON%201902" TargetMode="External"/><Relationship Id="rId22" Type="http://schemas.openxmlformats.org/officeDocument/2006/relationships/hyperlink" Target="http://web.a.ebscohost.com.libproxy.temple.edu/ehost/detail/detail?nobk=y&amp;vid=1&amp;sid=a2969ff3-fb5a-4194-936c-708a279d9388@sdc-v-sessmgr03&amp;bdata=JnNpdGU9ZWhvc3QtbGl2ZSZzY29wZT1zaXRl" TargetMode="External"/><Relationship Id="rId27" Type="http://schemas.openxmlformats.org/officeDocument/2006/relationships/hyperlink" Target="https://ourworldindata.org/economic-inequality" TargetMode="External"/><Relationship Id="rId30" Type="http://schemas.openxmlformats.org/officeDocument/2006/relationships/hyperlink" Target="http://www.chicagomanualofstyle.org/tools_citationguide.html" TargetMode="External"/><Relationship Id="rId35" Type="http://schemas.openxmlformats.org/officeDocument/2006/relationships/footer" Target="footer1.xml"/><Relationship Id="rId8" Type="http://schemas.openxmlformats.org/officeDocument/2006/relationships/hyperlink" Target="mailto:drs@temple.edu"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4018</Words>
  <Characters>22904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I. Diamantaras</dc:creator>
  <cp:keywords/>
  <dc:description/>
  <cp:lastModifiedBy>Dimitrios Diamantaras</cp:lastModifiedBy>
  <cp:revision>6</cp:revision>
  <cp:lastPrinted>2024-08-19T18:55:00Z</cp:lastPrinted>
  <dcterms:created xsi:type="dcterms:W3CDTF">2026-08-05T22:54:00Z</dcterms:created>
  <dcterms:modified xsi:type="dcterms:W3CDTF">2026-08-24T13:17:00Z</dcterms:modified>
  <cp:category/>
</cp:coreProperties>
</file>