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E7" w:rsidRDefault="009602D5" w:rsidP="00774554">
      <w:pPr>
        <w:pStyle w:val="H1Heading1"/>
        <w:spacing w:before="0"/>
      </w:pPr>
      <w:bookmarkStart w:id="0" w:name="_Toc195328574"/>
      <w:bookmarkStart w:id="1" w:name="_Toc195328806"/>
      <w:bookmarkStart w:id="2" w:name="_Toc195338117"/>
      <w:bookmarkStart w:id="3" w:name="_Toc195342203"/>
      <w:bookmarkStart w:id="4" w:name="_Toc197325905"/>
      <w:bookmarkStart w:id="5" w:name="_Toc200173168"/>
      <w:bookmarkStart w:id="6" w:name="_Toc254948540"/>
      <w:r>
        <w:t xml:space="preserve">Requesting a Degree </w:t>
      </w:r>
      <w:r w:rsidR="00CA45F4">
        <w:t>Audit in Self Service</w:t>
      </w:r>
      <w:r w:rsidR="00AA09E7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AA09E7" w:rsidRDefault="00AA09E7" w:rsidP="00AA09E7">
      <w:pPr>
        <w:pStyle w:val="LineDivider"/>
      </w:pPr>
      <w:r>
        <w:rPr>
          <w:noProof/>
        </w:rPr>
        <w:drawing>
          <wp:inline distT="0" distB="0" distL="0" distR="0">
            <wp:extent cx="9248775" cy="17145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6D" w:rsidRDefault="00CA45F4" w:rsidP="001D57AF">
      <w:pPr>
        <w:pStyle w:val="H2Heading2"/>
      </w:pPr>
      <w:r>
        <w:t>DARS Self-Service</w:t>
      </w:r>
    </w:p>
    <w:p w:rsidR="00693B6D" w:rsidRPr="00693B6D" w:rsidRDefault="00693B6D" w:rsidP="00693B6D"/>
    <w:p w:rsidR="00AA09E7" w:rsidRDefault="009602D5" w:rsidP="009602D5">
      <w:pPr>
        <w:pStyle w:val="H2Heading2"/>
      </w:pPr>
      <w:r>
        <w:t>Steps</w:t>
      </w:r>
    </w:p>
    <w:p w:rsidR="009602D5" w:rsidRDefault="009602D5" w:rsidP="009602D5">
      <w:pPr>
        <w:pStyle w:val="Body"/>
      </w:pPr>
      <w:r>
        <w:t xml:space="preserve">Follow these steps to </w:t>
      </w:r>
      <w:r w:rsidR="00F903EC">
        <w:t>run</w:t>
      </w:r>
      <w:r w:rsidR="00CB6477">
        <w:t xml:space="preserve"> a degree audi</w:t>
      </w:r>
      <w:r w:rsidR="00F903EC">
        <w:t>t.</w:t>
      </w:r>
    </w:p>
    <w:p w:rsidR="009602D5" w:rsidRDefault="009602D5" w:rsidP="009602D5">
      <w:pPr>
        <w:pStyle w:val="TableLeading"/>
      </w:pPr>
    </w:p>
    <w:p w:rsidR="00CB6477" w:rsidRPr="004B524F" w:rsidRDefault="00CA45F4" w:rsidP="00CA45F4">
      <w:pPr>
        <w:pStyle w:val="Numbered1"/>
        <w:numPr>
          <w:ilvl w:val="0"/>
          <w:numId w:val="2"/>
        </w:numPr>
        <w:rPr>
          <w:color w:val="808080" w:themeColor="background1" w:themeShade="80"/>
        </w:rPr>
      </w:pPr>
      <w:r>
        <w:t>Click Run Audit button</w:t>
      </w:r>
      <w:r w:rsidR="004B524F">
        <w:t xml:space="preserve"> for Current Program with default settings </w:t>
      </w:r>
    </w:p>
    <w:p w:rsidR="00CB6477" w:rsidRDefault="00BB1CB5" w:rsidP="004B524F">
      <w:pPr>
        <w:pStyle w:val="Numbered1"/>
        <w:numPr>
          <w:ilvl w:val="0"/>
          <w:numId w:val="0"/>
        </w:numPr>
        <w:ind w:left="144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24.7pt;margin-top:179.55pt;width:42.65pt;height:23pt;rotation:1337538fd;z-index:2516608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c00000" stroked="f" strokecolor="#548dd4 [1951]"/>
        </w:pict>
      </w:r>
      <w:r w:rsidR="00051F3C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181610</wp:posOffset>
            </wp:positionV>
            <wp:extent cx="5943600" cy="2605405"/>
            <wp:effectExtent l="19050" t="19050" r="19050" b="23495"/>
            <wp:wrapTight wrapText="bothSides">
              <wp:wrapPolygon edited="0">
                <wp:start x="-69" y="-158"/>
                <wp:lineTo x="-69" y="21795"/>
                <wp:lineTo x="21669" y="21795"/>
                <wp:lineTo x="21669" y="-158"/>
                <wp:lineTo x="-69" y="-158"/>
              </wp:wrapPolygon>
            </wp:wrapTight>
            <wp:docPr id="11" name="Picture 11" descr="cid:image001.png@01CFB7CA.5C470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7CA.5C4709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5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A557EF" w:rsidRDefault="004B524F" w:rsidP="009602D5">
      <w:pPr>
        <w:pStyle w:val="Numbered1"/>
        <w:numPr>
          <w:ilvl w:val="0"/>
          <w:numId w:val="2"/>
        </w:numPr>
      </w:pPr>
      <w:r>
        <w:t>The message “updating every 3 seconds” should display</w:t>
      </w:r>
    </w:p>
    <w:p w:rsidR="004B524F" w:rsidRDefault="004B524F" w:rsidP="004B524F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2308860" cy="541020"/>
            <wp:effectExtent l="19050" t="19050" r="15240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541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77" w:rsidRDefault="00CB6477" w:rsidP="00CB6477">
      <w:pPr>
        <w:pStyle w:val="Numbered1"/>
        <w:numPr>
          <w:ilvl w:val="0"/>
          <w:numId w:val="0"/>
        </w:numPr>
        <w:ind w:left="1440"/>
      </w:pPr>
    </w:p>
    <w:p w:rsidR="00A10F1D" w:rsidRDefault="00A10F1D" w:rsidP="00A53F16">
      <w:pPr>
        <w:pStyle w:val="Numbered1"/>
        <w:numPr>
          <w:ilvl w:val="0"/>
          <w:numId w:val="0"/>
        </w:numPr>
        <w:ind w:left="1440"/>
      </w:pPr>
      <w:r>
        <w:br w:type="page"/>
      </w:r>
    </w:p>
    <w:p w:rsidR="00693B6D" w:rsidRDefault="0095147D" w:rsidP="009602D5">
      <w:pPr>
        <w:pStyle w:val="Numbered1"/>
        <w:numPr>
          <w:ilvl w:val="0"/>
          <w:numId w:val="2"/>
        </w:numPr>
      </w:pPr>
      <w:r>
        <w:lastRenderedPageBreak/>
        <w:t xml:space="preserve">In seconds, audits will appear in the list of </w:t>
      </w:r>
      <w:r>
        <w:rPr>
          <w:b/>
        </w:rPr>
        <w:t xml:space="preserve">Completed Audit Requests </w:t>
      </w:r>
      <w:r>
        <w:t>with the most recent at the top of the list</w:t>
      </w:r>
    </w:p>
    <w:p w:rsidR="004B524F" w:rsidRDefault="004E2F9C" w:rsidP="004B524F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167005</wp:posOffset>
            </wp:positionV>
            <wp:extent cx="5943600" cy="2022155"/>
            <wp:effectExtent l="0" t="0" r="0" b="0"/>
            <wp:wrapTight wrapText="bothSides">
              <wp:wrapPolygon edited="0">
                <wp:start x="0" y="0"/>
                <wp:lineTo x="0" y="21369"/>
                <wp:lineTo x="21531" y="2136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24F" w:rsidRDefault="004B524F" w:rsidP="009602D5">
      <w:pPr>
        <w:pStyle w:val="Numbered1"/>
        <w:numPr>
          <w:ilvl w:val="0"/>
          <w:numId w:val="2"/>
        </w:numPr>
      </w:pPr>
      <w:r>
        <w:t xml:space="preserve">Click on the </w:t>
      </w:r>
      <w:r w:rsidR="00BE5958">
        <w:t>“</w:t>
      </w:r>
      <w:r w:rsidR="004E2F9C">
        <w:t>View Audit</w:t>
      </w:r>
      <w:r w:rsidR="00BE5958">
        <w:t>”</w:t>
      </w:r>
      <w:r>
        <w:t xml:space="preserve"> link to open audit (take note of the </w:t>
      </w:r>
      <w:r w:rsidR="0082285C">
        <w:t>“</w:t>
      </w:r>
      <w:r w:rsidRPr="0082285C">
        <w:rPr>
          <w:b/>
        </w:rPr>
        <w:t>Created</w:t>
      </w:r>
      <w:r w:rsidR="0082285C">
        <w:t>”</w:t>
      </w:r>
      <w:r>
        <w:t xml:space="preserve"> date/time)</w:t>
      </w:r>
    </w:p>
    <w:p w:rsidR="002401F8" w:rsidRDefault="00BB1CB5" w:rsidP="002401F8">
      <w:pPr>
        <w:pStyle w:val="Numbered1"/>
        <w:numPr>
          <w:ilvl w:val="0"/>
          <w:numId w:val="0"/>
        </w:numPr>
        <w:ind w:left="360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348.55pt;margin-top:68.2pt;width:57.25pt;height:19.2pt;rotation:1018524fd;z-index:251658752" fillcolor="#8db3e2 [1311]" strokecolor="#548dd4 [1951]"/>
        </w:pict>
      </w:r>
      <w:r w:rsidR="004B524F">
        <w:tab/>
      </w:r>
      <w:r w:rsidR="004B524F">
        <w:tab/>
      </w:r>
      <w:r w:rsidR="004E2F9C">
        <w:rPr>
          <w:noProof/>
        </w:rPr>
        <w:drawing>
          <wp:inline distT="0" distB="0" distL="0" distR="0">
            <wp:extent cx="4791075" cy="914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9B" w:rsidRDefault="00A42E07" w:rsidP="00A42E07">
      <w:pPr>
        <w:pStyle w:val="Numbered1"/>
        <w:numPr>
          <w:ilvl w:val="0"/>
          <w:numId w:val="2"/>
        </w:numPr>
      </w:pPr>
      <w:r>
        <w:t>All sections of the Interactive Audit will be open automatically.</w:t>
      </w:r>
    </w:p>
    <w:p w:rsidR="00AD1562" w:rsidRDefault="00AD1562" w:rsidP="003A59DF">
      <w:pPr>
        <w:pStyle w:val="Numbered1"/>
        <w:numPr>
          <w:ilvl w:val="0"/>
          <w:numId w:val="2"/>
        </w:numPr>
      </w:pPr>
      <w:r>
        <w:t>Requirements and sub</w:t>
      </w:r>
      <w:r w:rsidR="00494BC7">
        <w:t>-</w:t>
      </w:r>
      <w:r>
        <w:t xml:space="preserve">requirements that </w:t>
      </w:r>
      <w:r w:rsidR="00E22B98">
        <w:t>are complete will</w:t>
      </w:r>
      <w:r>
        <w:t xml:space="preserve"> be indicated by a </w:t>
      </w:r>
      <w:r w:rsidR="0057631B">
        <w:t xml:space="preserve">green </w:t>
      </w:r>
      <w:r>
        <w:t>check mark symbol.  Incomplete requirements and sub</w:t>
      </w:r>
      <w:r w:rsidR="00494BC7">
        <w:t>-</w:t>
      </w:r>
      <w:r>
        <w:t>requirements will be indicated by a</w:t>
      </w:r>
      <w:r w:rsidR="0057631B">
        <w:t xml:space="preserve"> red</w:t>
      </w:r>
      <w:r>
        <w:t xml:space="preserve"> X.</w:t>
      </w:r>
    </w:p>
    <w:p w:rsidR="00BE5958" w:rsidRDefault="00BE5958" w:rsidP="00BE5958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5610225" cy="3535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-363" r="-363" b="14667"/>
                    <a:stretch/>
                  </pic:blipFill>
                  <pic:spPr bwMode="auto">
                    <a:xfrm>
                      <a:off x="0" y="0"/>
                      <a:ext cx="5618297" cy="35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0237" w:rsidRDefault="002469CE" w:rsidP="00BE5958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5943600" cy="2787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32" w:rsidRDefault="00462778" w:rsidP="003A59DF">
      <w:pPr>
        <w:pStyle w:val="Numbered1"/>
        <w:numPr>
          <w:ilvl w:val="0"/>
          <w:numId w:val="2"/>
        </w:numPr>
      </w:pPr>
      <w:r>
        <w:t xml:space="preserve">To view the course description for a specific course in the audit, click on the </w:t>
      </w:r>
      <w:r w:rsidR="00DE5F4F">
        <w:t>course number</w:t>
      </w:r>
      <w:r w:rsidR="00051F3C">
        <w:t xml:space="preserve"> link</w:t>
      </w:r>
      <w:r w:rsidR="003A59DF">
        <w:t xml:space="preserve">. </w:t>
      </w:r>
      <w:r w:rsidR="00DE5F4F">
        <w:t>A new window containing information about the course will open</w:t>
      </w:r>
      <w:r w:rsidR="003A59DF">
        <w:t>.</w:t>
      </w:r>
    </w:p>
    <w:p w:rsidR="00411CBF" w:rsidRDefault="00BB1CB5" w:rsidP="00411CBF">
      <w:pPr>
        <w:pStyle w:val="Numbered1"/>
        <w:numPr>
          <w:ilvl w:val="0"/>
          <w:numId w:val="0"/>
        </w:numPr>
        <w:ind w:left="1440"/>
      </w:pPr>
      <w:r>
        <w:rPr>
          <w:noProof/>
        </w:rPr>
        <w:pict>
          <v:shape id="_x0000_s1032" type="#_x0000_t13" style="position:absolute;left:0;text-align:left;margin-left:167.85pt;margin-top:53.45pt;width:29.55pt;height:16.35pt;rotation:-371221fd;z-index:2516618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db3e2 [1311]" strokecolor="#548dd4 [1951]"/>
        </w:pict>
      </w:r>
      <w:r w:rsidR="00411CBF">
        <w:rPr>
          <w:noProof/>
        </w:rPr>
        <w:drawing>
          <wp:inline distT="0" distB="0" distL="0" distR="0">
            <wp:extent cx="466725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9B" w:rsidRDefault="0098179B" w:rsidP="00411CBF">
      <w:pPr>
        <w:pStyle w:val="Numbered1"/>
        <w:numPr>
          <w:ilvl w:val="0"/>
          <w:numId w:val="0"/>
        </w:numPr>
        <w:ind w:left="1440"/>
      </w:pPr>
    </w:p>
    <w:p w:rsidR="0098179B" w:rsidRPr="0098179B" w:rsidRDefault="00774554" w:rsidP="0098179B"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12065</wp:posOffset>
            </wp:positionV>
            <wp:extent cx="5943600" cy="2671445"/>
            <wp:effectExtent l="0" t="0" r="0" b="0"/>
            <wp:wrapTight wrapText="bothSides">
              <wp:wrapPolygon edited="0">
                <wp:start x="0" y="0"/>
                <wp:lineTo x="0" y="21410"/>
                <wp:lineTo x="21531" y="21410"/>
                <wp:lineTo x="2153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79B" w:rsidRPr="0098179B" w:rsidRDefault="0098179B" w:rsidP="0098179B"/>
    <w:p w:rsidR="0098179B" w:rsidRPr="0098179B" w:rsidRDefault="0098179B" w:rsidP="0098179B"/>
    <w:p w:rsidR="0098179B" w:rsidRPr="0098179B" w:rsidRDefault="0098179B" w:rsidP="0098179B"/>
    <w:p w:rsidR="0098179B" w:rsidRPr="0098179B" w:rsidRDefault="0098179B" w:rsidP="0098179B"/>
    <w:p w:rsidR="0098179B" w:rsidRPr="0098179B" w:rsidRDefault="0098179B" w:rsidP="0098179B"/>
    <w:p w:rsidR="0098179B" w:rsidRPr="0098179B" w:rsidRDefault="0098179B" w:rsidP="0098179B"/>
    <w:p w:rsidR="00411CBF" w:rsidRDefault="00411CBF" w:rsidP="0098179B"/>
    <w:p w:rsidR="0098179B" w:rsidRDefault="0098179B" w:rsidP="0098179B"/>
    <w:p w:rsidR="001552D1" w:rsidRDefault="001552D1" w:rsidP="002401F8">
      <w:pPr>
        <w:pStyle w:val="Numbered1"/>
        <w:numPr>
          <w:ilvl w:val="0"/>
          <w:numId w:val="2"/>
        </w:numPr>
      </w:pPr>
      <w:r>
        <w:t xml:space="preserve">Click on the Course History tab to view your academic history and registered courses. </w:t>
      </w:r>
    </w:p>
    <w:p w:rsidR="00D822B6" w:rsidRDefault="00D822B6" w:rsidP="00D822B6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2228850" cy="400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2B6" w:rsidRDefault="001C12FB" w:rsidP="00B32393">
      <w:pPr>
        <w:pStyle w:val="Numbered1"/>
        <w:numPr>
          <w:ilvl w:val="1"/>
          <w:numId w:val="2"/>
        </w:numPr>
      </w:pPr>
      <w:r>
        <w:t>You can filter your course information by clicking on the interactive bar graphs or by the drop down menus for term and grade.</w:t>
      </w:r>
    </w:p>
    <w:p w:rsidR="00506B6F" w:rsidRDefault="00506B6F" w:rsidP="00106BD7">
      <w:pPr>
        <w:pStyle w:val="Numbered1"/>
        <w:numPr>
          <w:ilvl w:val="0"/>
          <w:numId w:val="0"/>
        </w:numPr>
      </w:pPr>
    </w:p>
    <w:p w:rsidR="002401F8" w:rsidRPr="00693B6D" w:rsidRDefault="00774554" w:rsidP="002401F8">
      <w:pPr>
        <w:pStyle w:val="Numbered1"/>
        <w:numPr>
          <w:ilvl w:val="0"/>
          <w:numId w:val="2"/>
        </w:numPr>
      </w:pPr>
      <w:r>
        <w:t>Should there be transfer coursework, AP, or IB credit in your academic history, it will display on this page. C</w:t>
      </w:r>
      <w:r w:rsidR="007B648C">
        <w:t xml:space="preserve">lick on </w:t>
      </w:r>
      <w:r w:rsidR="007B648C" w:rsidRPr="008D5701">
        <w:rPr>
          <w:b/>
        </w:rPr>
        <w:t xml:space="preserve">Transfer </w:t>
      </w:r>
      <w:r w:rsidR="008D5701" w:rsidRPr="008D5701">
        <w:rPr>
          <w:b/>
        </w:rPr>
        <w:t>Evaluations</w:t>
      </w:r>
      <w:r w:rsidR="007B648C">
        <w:t xml:space="preserve"> </w:t>
      </w:r>
      <w:r w:rsidR="00AD1562">
        <w:t xml:space="preserve">in the </w:t>
      </w:r>
      <w:r w:rsidR="00B32393">
        <w:t>menu</w:t>
      </w:r>
      <w:r w:rsidR="00AD1562">
        <w:t xml:space="preserve"> bar </w:t>
      </w:r>
      <w:r w:rsidR="00015F53">
        <w:t xml:space="preserve">to </w:t>
      </w:r>
      <w:r>
        <w:t>view.</w:t>
      </w:r>
      <w:r w:rsidR="00015F53">
        <w:t xml:space="preserve"> </w:t>
      </w:r>
      <w:r w:rsidR="00462778">
        <w:t xml:space="preserve"> </w:t>
      </w:r>
    </w:p>
    <w:p w:rsidR="00693B6D" w:rsidRDefault="001A6AC5" w:rsidP="00693B6D">
      <w:pPr>
        <w:pStyle w:val="Numbered1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>
            <wp:extent cx="5943600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B6D">
        <w:rPr>
          <w:b/>
        </w:rPr>
        <w:tab/>
      </w:r>
      <w:r w:rsidR="00693B6D">
        <w:rPr>
          <w:b/>
        </w:rPr>
        <w:tab/>
      </w:r>
    </w:p>
    <w:p w:rsidR="00693B6D" w:rsidRDefault="00A557EF" w:rsidP="00784430">
      <w:pPr>
        <w:pStyle w:val="Numbered1"/>
        <w:numPr>
          <w:ilvl w:val="0"/>
          <w:numId w:val="0"/>
        </w:numPr>
        <w:ind w:left="360"/>
      </w:pPr>
      <w:r>
        <w:tab/>
      </w:r>
      <w:r>
        <w:tab/>
      </w:r>
    </w:p>
    <w:p w:rsidR="00DE5F4F" w:rsidRDefault="00DE5F4F"/>
    <w:p w:rsidR="00DE5F4F" w:rsidRDefault="00DE5F4F"/>
    <w:p w:rsidR="00106BD7" w:rsidRDefault="00106BD7" w:rsidP="008A4D5A">
      <w:pPr>
        <w:pStyle w:val="Numbered1"/>
        <w:numPr>
          <w:ilvl w:val="0"/>
          <w:numId w:val="0"/>
        </w:numPr>
      </w:pPr>
    </w:p>
    <w:p w:rsidR="00DE5F4F" w:rsidRDefault="00DE5F4F" w:rsidP="000C6680">
      <w:pPr>
        <w:pStyle w:val="Numbered1"/>
        <w:numPr>
          <w:ilvl w:val="0"/>
          <w:numId w:val="13"/>
        </w:numPr>
      </w:pPr>
      <w:r>
        <w:lastRenderedPageBreak/>
        <w:t xml:space="preserve">Each course in the </w:t>
      </w:r>
      <w:r w:rsidRPr="000C6680">
        <w:rPr>
          <w:b/>
        </w:rPr>
        <w:t xml:space="preserve">Transfer Coursework </w:t>
      </w:r>
      <w:r>
        <w:t xml:space="preserve">list </w:t>
      </w:r>
      <w:r w:rsidR="009D3550">
        <w:t>will be</w:t>
      </w:r>
      <w:r>
        <w:t xml:space="preserve"> marked with a symbol in the </w:t>
      </w:r>
      <w:r w:rsidRPr="000C6680">
        <w:rPr>
          <w:b/>
        </w:rPr>
        <w:t>Type</w:t>
      </w:r>
      <w:r w:rsidRPr="000C6680">
        <w:rPr>
          <w:b/>
          <w:i/>
        </w:rPr>
        <w:t xml:space="preserve"> </w:t>
      </w:r>
      <w:r>
        <w:t>column</w:t>
      </w:r>
      <w:r w:rsidR="00187496">
        <w:t xml:space="preserve">, identifying it as either a transfer course or </w:t>
      </w:r>
      <w:r w:rsidR="00854127">
        <w:t>the</w:t>
      </w:r>
      <w:bookmarkStart w:id="7" w:name="_GoBack"/>
      <w:bookmarkEnd w:id="7"/>
      <w:r w:rsidR="00187496">
        <w:t xml:space="preserve"> Temple equivalent.</w:t>
      </w:r>
    </w:p>
    <w:p w:rsidR="00EA40D4" w:rsidRDefault="0030058F" w:rsidP="00DE5F4F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168275</wp:posOffset>
            </wp:positionV>
            <wp:extent cx="594360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531" y="21270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0D4" w:rsidRPr="00EA40D4" w:rsidRDefault="00EA40D4" w:rsidP="00EA40D4"/>
    <w:p w:rsidR="00EA40D4" w:rsidRDefault="00BB1CB5" w:rsidP="00EA40D4">
      <w:r>
        <w:rPr>
          <w:noProof/>
        </w:rPr>
        <w:pict>
          <v:shape id="_x0000_s1030" type="#_x0000_t13" style="position:absolute;margin-left:23.4pt;margin-top:4.6pt;width:54.25pt;height:15.45pt;rotation:1337538fd;z-index:25165977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8db3e2 [1311]" strokecolor="#548dd4 [1951]"/>
        </w:pict>
      </w:r>
    </w:p>
    <w:p w:rsidR="00DE5F4F" w:rsidRDefault="00DE5F4F" w:rsidP="00EA40D4"/>
    <w:p w:rsidR="00EA40D4" w:rsidRDefault="00EA40D4" w:rsidP="00EA40D4"/>
    <w:p w:rsidR="00EA40D4" w:rsidRPr="00EA40D4" w:rsidRDefault="008A4D5A" w:rsidP="00EA40D4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6350</wp:posOffset>
            </wp:positionV>
            <wp:extent cx="4362450" cy="9299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92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0D4" w:rsidRDefault="00EA40D4" w:rsidP="00EA40D4"/>
    <w:p w:rsidR="00E54635" w:rsidRDefault="00E54635" w:rsidP="00774554">
      <w:pPr>
        <w:pStyle w:val="Numbered1"/>
        <w:numPr>
          <w:ilvl w:val="0"/>
          <w:numId w:val="0"/>
        </w:numPr>
      </w:pPr>
    </w:p>
    <w:p w:rsidR="00DE5F4F" w:rsidRDefault="00D85D02" w:rsidP="00E54635">
      <w:pPr>
        <w:pStyle w:val="Numbered1"/>
        <w:numPr>
          <w:ilvl w:val="0"/>
          <w:numId w:val="12"/>
        </w:numPr>
      </w:pPr>
      <w:r>
        <w:t>To log out, scroll to the right, click on the cog wheel icon, and select “log out”:</w:t>
      </w:r>
    </w:p>
    <w:p w:rsidR="0030759A" w:rsidRDefault="0030759A" w:rsidP="0030759A">
      <w:pPr>
        <w:pStyle w:val="Numbered1"/>
        <w:numPr>
          <w:ilvl w:val="0"/>
          <w:numId w:val="0"/>
        </w:numPr>
        <w:ind w:left="36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27635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59A" w:rsidSect="00774554">
      <w:headerReference w:type="even" r:id="rId23"/>
      <w:headerReference w:type="default" r:id="rId24"/>
      <w:headerReference w:type="first" r:id="rId25"/>
      <w:pgSz w:w="12240" w:h="15840"/>
      <w:pgMar w:top="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D4" w:rsidRDefault="003E0BD4" w:rsidP="002B3665">
      <w:pPr>
        <w:spacing w:after="0" w:line="240" w:lineRule="auto"/>
      </w:pPr>
      <w:r>
        <w:separator/>
      </w:r>
    </w:p>
  </w:endnote>
  <w:endnote w:type="continuationSeparator" w:id="0">
    <w:p w:rsidR="003E0BD4" w:rsidRDefault="003E0BD4" w:rsidP="002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D4" w:rsidRDefault="003E0BD4" w:rsidP="002B3665">
      <w:pPr>
        <w:spacing w:after="0" w:line="240" w:lineRule="auto"/>
      </w:pPr>
      <w:r>
        <w:separator/>
      </w:r>
    </w:p>
  </w:footnote>
  <w:footnote w:type="continuationSeparator" w:id="0">
    <w:p w:rsidR="003E0BD4" w:rsidRDefault="003E0BD4" w:rsidP="002B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93" w:rsidRDefault="00B323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65" w:rsidRPr="002B3665" w:rsidRDefault="002B3665" w:rsidP="00B32393">
    <w:pPr>
      <w:pStyle w:val="Header"/>
      <w:rPr>
        <w:sz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93" w:rsidRDefault="00B32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2D9"/>
    <w:multiLevelType w:val="hybridMultilevel"/>
    <w:tmpl w:val="2460EC04"/>
    <w:lvl w:ilvl="0" w:tplc="F2123C28">
      <w:start w:val="1"/>
      <w:numFmt w:val="decimal"/>
      <w:pStyle w:val="Numbered1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E7223"/>
    <w:multiLevelType w:val="hybridMultilevel"/>
    <w:tmpl w:val="F8CAE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967D9"/>
    <w:multiLevelType w:val="hybridMultilevel"/>
    <w:tmpl w:val="19461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E61C5"/>
    <w:multiLevelType w:val="hybridMultilevel"/>
    <w:tmpl w:val="F7BC9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081964"/>
    <w:multiLevelType w:val="hybridMultilevel"/>
    <w:tmpl w:val="8F426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458E1"/>
    <w:multiLevelType w:val="hybridMultilevel"/>
    <w:tmpl w:val="CC7C3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0"/>
  </w:num>
  <w:num w:numId="11">
    <w:abstractNumId w:val="0"/>
    <w:lvlOverride w:ilvl="0">
      <w:startOverride w:val="10"/>
    </w:lvlOverride>
  </w:num>
  <w:num w:numId="12">
    <w:abstractNumId w:val="0"/>
  </w:num>
  <w:num w:numId="1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AA09E7"/>
    <w:rsid w:val="00015F53"/>
    <w:rsid w:val="000429BF"/>
    <w:rsid w:val="00045C45"/>
    <w:rsid w:val="00046048"/>
    <w:rsid w:val="00051F3C"/>
    <w:rsid w:val="00062799"/>
    <w:rsid w:val="000C6680"/>
    <w:rsid w:val="00106BD7"/>
    <w:rsid w:val="001515A2"/>
    <w:rsid w:val="001552D1"/>
    <w:rsid w:val="00187496"/>
    <w:rsid w:val="001A297C"/>
    <w:rsid w:val="001A6AC5"/>
    <w:rsid w:val="001A795F"/>
    <w:rsid w:val="001C12FB"/>
    <w:rsid w:val="001C428B"/>
    <w:rsid w:val="001D57AF"/>
    <w:rsid w:val="001F53F5"/>
    <w:rsid w:val="002401F8"/>
    <w:rsid w:val="002469CE"/>
    <w:rsid w:val="002608E8"/>
    <w:rsid w:val="002B3665"/>
    <w:rsid w:val="0030058F"/>
    <w:rsid w:val="0030759A"/>
    <w:rsid w:val="003679AC"/>
    <w:rsid w:val="003A59DF"/>
    <w:rsid w:val="003D54DE"/>
    <w:rsid w:val="003E0BD4"/>
    <w:rsid w:val="00411CBF"/>
    <w:rsid w:val="00462778"/>
    <w:rsid w:val="00494BC7"/>
    <w:rsid w:val="004B164A"/>
    <w:rsid w:val="004B524F"/>
    <w:rsid w:val="004D1301"/>
    <w:rsid w:val="004E2F9C"/>
    <w:rsid w:val="004E5DAA"/>
    <w:rsid w:val="00506B6F"/>
    <w:rsid w:val="00525AC6"/>
    <w:rsid w:val="00532CE8"/>
    <w:rsid w:val="005536B8"/>
    <w:rsid w:val="0057631B"/>
    <w:rsid w:val="005A7CE3"/>
    <w:rsid w:val="005C0637"/>
    <w:rsid w:val="00693B6D"/>
    <w:rsid w:val="007076CE"/>
    <w:rsid w:val="007167B8"/>
    <w:rsid w:val="0072427D"/>
    <w:rsid w:val="00774554"/>
    <w:rsid w:val="00784430"/>
    <w:rsid w:val="00791CDB"/>
    <w:rsid w:val="00791DDB"/>
    <w:rsid w:val="007B648C"/>
    <w:rsid w:val="0082258B"/>
    <w:rsid w:val="0082285C"/>
    <w:rsid w:val="00854127"/>
    <w:rsid w:val="00883667"/>
    <w:rsid w:val="008A4D5A"/>
    <w:rsid w:val="008D054F"/>
    <w:rsid w:val="008D07F1"/>
    <w:rsid w:val="008D5701"/>
    <w:rsid w:val="0095147D"/>
    <w:rsid w:val="009602D5"/>
    <w:rsid w:val="0098179B"/>
    <w:rsid w:val="009D3550"/>
    <w:rsid w:val="009E55A7"/>
    <w:rsid w:val="00A10F1D"/>
    <w:rsid w:val="00A1171F"/>
    <w:rsid w:val="00A134A5"/>
    <w:rsid w:val="00A42E07"/>
    <w:rsid w:val="00A53F16"/>
    <w:rsid w:val="00A557EF"/>
    <w:rsid w:val="00AA09E7"/>
    <w:rsid w:val="00AB13F7"/>
    <w:rsid w:val="00AC301C"/>
    <w:rsid w:val="00AD1562"/>
    <w:rsid w:val="00B0251C"/>
    <w:rsid w:val="00B32393"/>
    <w:rsid w:val="00B428EF"/>
    <w:rsid w:val="00B50F32"/>
    <w:rsid w:val="00BB1CB5"/>
    <w:rsid w:val="00BE5958"/>
    <w:rsid w:val="00C504AB"/>
    <w:rsid w:val="00C5496A"/>
    <w:rsid w:val="00C70893"/>
    <w:rsid w:val="00C774EE"/>
    <w:rsid w:val="00CA45F4"/>
    <w:rsid w:val="00CB6477"/>
    <w:rsid w:val="00CE15FC"/>
    <w:rsid w:val="00CF0237"/>
    <w:rsid w:val="00D07391"/>
    <w:rsid w:val="00D16E47"/>
    <w:rsid w:val="00D822B6"/>
    <w:rsid w:val="00D85D02"/>
    <w:rsid w:val="00DE5F4F"/>
    <w:rsid w:val="00E100C4"/>
    <w:rsid w:val="00E22B98"/>
    <w:rsid w:val="00E54635"/>
    <w:rsid w:val="00EA40D4"/>
    <w:rsid w:val="00F0134F"/>
    <w:rsid w:val="00F903EC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E7"/>
    <w:rPr>
      <w:rFonts w:ascii="Tahoma" w:hAnsi="Tahoma" w:cs="Tahoma"/>
      <w:sz w:val="16"/>
      <w:szCs w:val="16"/>
    </w:rPr>
  </w:style>
  <w:style w:type="paragraph" w:customStyle="1" w:styleId="LineDivider">
    <w:name w:val="LineDivider"/>
    <w:basedOn w:val="Normal"/>
    <w:next w:val="Normal"/>
    <w:rsid w:val="00AA09E7"/>
    <w:pPr>
      <w:widowControl w:val="0"/>
      <w:overflowPunct w:val="0"/>
      <w:autoSpaceDE w:val="0"/>
      <w:autoSpaceDN w:val="0"/>
      <w:adjustRightInd w:val="0"/>
      <w:spacing w:after="0" w:line="260" w:lineRule="atLeast"/>
    </w:pPr>
    <w:rPr>
      <w:rFonts w:ascii="Tahoma" w:hAnsi="Tahoma" w:cs="Tahoma"/>
      <w:color w:val="000000"/>
      <w:sz w:val="24"/>
      <w:szCs w:val="24"/>
    </w:rPr>
  </w:style>
  <w:style w:type="paragraph" w:customStyle="1" w:styleId="H1Heading1">
    <w:name w:val="H1_Heading1"/>
    <w:basedOn w:val="Normal"/>
    <w:next w:val="LineDivider"/>
    <w:rsid w:val="00AA09E7"/>
    <w:pPr>
      <w:keepNext/>
      <w:widowControl w:val="0"/>
      <w:overflowPunct w:val="0"/>
      <w:autoSpaceDE w:val="0"/>
      <w:autoSpaceDN w:val="0"/>
      <w:adjustRightInd w:val="0"/>
      <w:spacing w:before="600" w:after="0" w:line="380" w:lineRule="atLeast"/>
    </w:pPr>
    <w:rPr>
      <w:rFonts w:ascii="Arial Black" w:hAnsi="Arial Black" w:cs="Tahoma"/>
      <w:color w:val="02385A"/>
      <w:sz w:val="36"/>
    </w:rPr>
  </w:style>
  <w:style w:type="paragraph" w:customStyle="1" w:styleId="H2Heading2">
    <w:name w:val="H2_Heading2"/>
    <w:basedOn w:val="H1Heading1"/>
    <w:next w:val="Normal"/>
    <w:rsid w:val="00AA09E7"/>
    <w:pPr>
      <w:tabs>
        <w:tab w:val="left" w:pos="720"/>
      </w:tabs>
      <w:spacing w:before="400" w:line="340" w:lineRule="atLeast"/>
    </w:pPr>
    <w:rPr>
      <w:sz w:val="28"/>
    </w:rPr>
  </w:style>
  <w:style w:type="paragraph" w:customStyle="1" w:styleId="TableLeading">
    <w:name w:val="Table Leading"/>
    <w:basedOn w:val="Normal"/>
    <w:next w:val="Normal"/>
    <w:rsid w:val="009602D5"/>
    <w:pPr>
      <w:spacing w:after="0" w:line="60" w:lineRule="exact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basedOn w:val="DefaultParagraphFont"/>
    <w:link w:val="Body"/>
    <w:locked/>
    <w:rsid w:val="009602D5"/>
    <w:rPr>
      <w:rFonts w:ascii="Tahoma" w:hAnsi="Tahoma" w:cs="Tahoma"/>
      <w:color w:val="000000"/>
    </w:rPr>
  </w:style>
  <w:style w:type="paragraph" w:customStyle="1" w:styleId="Body">
    <w:name w:val="Body"/>
    <w:link w:val="BodyChar"/>
    <w:rsid w:val="009602D5"/>
    <w:pPr>
      <w:widowControl w:val="0"/>
      <w:overflowPunct w:val="0"/>
      <w:autoSpaceDE w:val="0"/>
      <w:autoSpaceDN w:val="0"/>
      <w:adjustRightInd w:val="0"/>
      <w:spacing w:before="260" w:after="0" w:line="260" w:lineRule="atLeast"/>
      <w:ind w:left="360"/>
    </w:pPr>
    <w:rPr>
      <w:rFonts w:ascii="Tahoma" w:hAnsi="Tahoma" w:cs="Tahoma"/>
      <w:color w:val="000000"/>
    </w:rPr>
  </w:style>
  <w:style w:type="paragraph" w:customStyle="1" w:styleId="Numbered1">
    <w:name w:val="Numbered(1)"/>
    <w:basedOn w:val="Body"/>
    <w:rsid w:val="009602D5"/>
    <w:pPr>
      <w:numPr>
        <w:numId w:val="1"/>
      </w:numPr>
      <w:tabs>
        <w:tab w:val="clear" w:pos="1440"/>
        <w:tab w:val="num" w:pos="360"/>
        <w:tab w:val="left" w:pos="720"/>
      </w:tabs>
      <w:ind w:left="360" w:firstLine="0"/>
    </w:pPr>
  </w:style>
  <w:style w:type="paragraph" w:styleId="ListParagraph">
    <w:name w:val="List Paragraph"/>
    <w:basedOn w:val="Normal"/>
    <w:uiPriority w:val="34"/>
    <w:qFormat/>
    <w:rsid w:val="00CB6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6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65"/>
  </w:style>
  <w:style w:type="paragraph" w:styleId="Footer">
    <w:name w:val="footer"/>
    <w:basedOn w:val="Normal"/>
    <w:link w:val="FooterChar"/>
    <w:uiPriority w:val="99"/>
    <w:unhideWhenUsed/>
    <w:rsid w:val="002B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cid:image001.png@01CFB7CA.5C4709F0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23C5-8D04-4319-BF43-6A61B42A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Bennett-Kenney</dc:creator>
  <cp:lastModifiedBy>Debbie Bennett-Kenney</cp:lastModifiedBy>
  <cp:revision>3</cp:revision>
  <dcterms:created xsi:type="dcterms:W3CDTF">2014-09-02T19:39:00Z</dcterms:created>
  <dcterms:modified xsi:type="dcterms:W3CDTF">2014-09-02T19:44:00Z</dcterms:modified>
</cp:coreProperties>
</file>