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753293B" w:rsidP="6F04DCFB" w:rsidRDefault="5256C84A" w14:paraId="379172A9" w14:textId="5BEBD724">
      <w:r>
        <w:t>l</w:t>
      </w:r>
      <w:r w:rsidR="6C47B5BA">
        <w:rPr>
          <w:noProof/>
        </w:rPr>
        <w:drawing>
          <wp:inline distT="0" distB="0" distL="0" distR="0" wp14:anchorId="1F8F8938" wp14:editId="633154A0">
            <wp:extent cx="2758219" cy="685800"/>
            <wp:effectExtent l="0" t="0" r="0" b="0"/>
            <wp:docPr id="1119436039" name="Picture 111943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436039"/>
                    <pic:cNvPicPr/>
                  </pic:nvPicPr>
                  <pic:blipFill>
                    <a:blip r:embed="rId8">
                      <a:extLst>
                        <a:ext uri="{28A0092B-C50C-407E-A947-70E740481C1C}">
                          <a14:useLocalDpi xmlns:a14="http://schemas.microsoft.com/office/drawing/2010/main" val="0"/>
                        </a:ext>
                      </a:extLst>
                    </a:blip>
                    <a:stretch>
                      <a:fillRect/>
                    </a:stretch>
                  </pic:blipFill>
                  <pic:spPr>
                    <a:xfrm>
                      <a:off x="0" y="0"/>
                      <a:ext cx="2758219" cy="685800"/>
                    </a:xfrm>
                    <a:prstGeom prst="rect">
                      <a:avLst/>
                    </a:prstGeom>
                  </pic:spPr>
                </pic:pic>
              </a:graphicData>
            </a:graphic>
          </wp:inline>
        </w:drawing>
      </w:r>
    </w:p>
    <w:p w:rsidR="5BAF2AE9" w:rsidP="6F04DCFB" w:rsidRDefault="158702BA" w14:paraId="15C7EE65" w14:textId="538F503F">
      <w:pPr>
        <w:jc w:val="center"/>
        <w:rPr>
          <w:b w:val="1"/>
          <w:bCs w:val="1"/>
          <w:sz w:val="32"/>
          <w:szCs w:val="32"/>
        </w:rPr>
      </w:pPr>
      <w:r w:rsidRPr="48930073" w:rsidR="158702BA">
        <w:rPr>
          <w:b w:val="1"/>
          <w:bCs w:val="1"/>
          <w:sz w:val="32"/>
          <w:szCs w:val="32"/>
        </w:rPr>
        <w:t xml:space="preserve">CTE </w:t>
      </w:r>
      <w:r w:rsidRPr="48930073" w:rsidR="6C47B5BA">
        <w:rPr>
          <w:b w:val="1"/>
          <w:bCs w:val="1"/>
          <w:sz w:val="32"/>
          <w:szCs w:val="32"/>
        </w:rPr>
        <w:t>5 E LESSON PLAN</w:t>
      </w:r>
    </w:p>
    <w:tbl>
      <w:tblPr>
        <w:tblStyle w:val="TableGrid"/>
        <w:tblW w:w="14205" w:type="dxa"/>
        <w:tblLayout w:type="fixed"/>
        <w:tblLook w:val="06A0" w:firstRow="1" w:lastRow="0" w:firstColumn="1" w:lastColumn="0" w:noHBand="1" w:noVBand="1"/>
      </w:tblPr>
      <w:tblGrid>
        <w:gridCol w:w="1515"/>
        <w:gridCol w:w="5220"/>
        <w:gridCol w:w="990"/>
        <w:gridCol w:w="450"/>
        <w:gridCol w:w="2250"/>
        <w:gridCol w:w="1800"/>
        <w:gridCol w:w="1980"/>
      </w:tblGrid>
      <w:tr w:rsidR="003160B7" w:rsidTr="48930073" w14:paraId="4508483A" w14:textId="77777777">
        <w:trPr>
          <w:trHeight w:val="600"/>
        </w:trPr>
        <w:tc>
          <w:tcPr>
            <w:tcW w:w="1515" w:type="dxa"/>
            <w:tcBorders>
              <w:right w:val="nil"/>
            </w:tcBorders>
            <w:shd w:val="clear" w:color="auto" w:fill="B4C6E7" w:themeFill="accent1" w:themeFillTint="66"/>
            <w:tcMar/>
            <w:vAlign w:val="center"/>
          </w:tcPr>
          <w:p w:rsidR="003160B7" w:rsidP="003618EB" w:rsidRDefault="003160B7" w14:paraId="34762969" w14:textId="1466F3C9">
            <w:pPr>
              <w:rPr>
                <w:rFonts w:ascii="Calibri" w:hAnsi="Calibri" w:eastAsia="Calibri" w:cs="Calibri"/>
                <w:b/>
                <w:bCs/>
                <w:sz w:val="24"/>
                <w:szCs w:val="24"/>
              </w:rPr>
            </w:pPr>
            <w:r>
              <w:rPr>
                <w:rFonts w:ascii="Calibri" w:hAnsi="Calibri" w:eastAsia="Calibri" w:cs="Calibri"/>
                <w:b/>
                <w:bCs/>
                <w:sz w:val="24"/>
                <w:szCs w:val="24"/>
              </w:rPr>
              <w:t>Name:</w:t>
            </w:r>
          </w:p>
        </w:tc>
        <w:tc>
          <w:tcPr>
            <w:tcW w:w="6660" w:type="dxa"/>
            <w:gridSpan w:val="3"/>
            <w:tcBorders>
              <w:left w:val="nil"/>
            </w:tcBorders>
            <w:shd w:val="clear" w:color="auto" w:fill="B4C6E7" w:themeFill="accent1" w:themeFillTint="66"/>
            <w:tcMar/>
            <w:vAlign w:val="center"/>
          </w:tcPr>
          <w:p w:rsidRPr="00E97276" w:rsidR="003160B7" w:rsidP="003618EB" w:rsidRDefault="003160B7" w14:paraId="263C9A8E" w14:textId="7B1A2123">
            <w:pPr>
              <w:rPr>
                <w:rFonts w:ascii="Calibri" w:hAnsi="Calibri" w:eastAsia="Calibri" w:cs="Calibri"/>
                <w:b/>
                <w:bCs/>
              </w:rPr>
            </w:pPr>
          </w:p>
        </w:tc>
        <w:tc>
          <w:tcPr>
            <w:tcW w:w="2250" w:type="dxa"/>
            <w:tcBorders>
              <w:right w:val="nil"/>
            </w:tcBorders>
            <w:shd w:val="clear" w:color="auto" w:fill="B4C6E7" w:themeFill="accent1" w:themeFillTint="66"/>
            <w:tcMar/>
            <w:vAlign w:val="center"/>
          </w:tcPr>
          <w:p w:rsidR="003160B7" w:rsidP="003618EB" w:rsidRDefault="00876351" w14:paraId="233D3E7D" w14:textId="1CCF6916">
            <w:pPr>
              <w:rPr>
                <w:rFonts w:ascii="Calibri" w:hAnsi="Calibri" w:eastAsia="Calibri" w:cs="Calibri"/>
                <w:b/>
                <w:bCs/>
                <w:sz w:val="24"/>
                <w:szCs w:val="24"/>
              </w:rPr>
            </w:pPr>
            <w:r>
              <w:rPr>
                <w:rFonts w:ascii="Calibri" w:hAnsi="Calibri" w:eastAsia="Calibri" w:cs="Calibri"/>
                <w:b/>
                <w:bCs/>
                <w:sz w:val="24"/>
                <w:szCs w:val="24"/>
              </w:rPr>
              <w:t>Program</w:t>
            </w:r>
            <w:r w:rsidRPr="6F04DCFB" w:rsidR="003160B7">
              <w:rPr>
                <w:rFonts w:ascii="Calibri" w:hAnsi="Calibri" w:eastAsia="Calibri" w:cs="Calibri"/>
                <w:b/>
                <w:bCs/>
                <w:sz w:val="24"/>
                <w:szCs w:val="24"/>
              </w:rPr>
              <w:t>:</w:t>
            </w:r>
          </w:p>
        </w:tc>
        <w:tc>
          <w:tcPr>
            <w:tcW w:w="3780" w:type="dxa"/>
            <w:gridSpan w:val="2"/>
            <w:tcBorders>
              <w:left w:val="nil"/>
              <w:bottom w:val="single" w:color="000000" w:themeColor="text1" w:sz="4" w:space="0"/>
            </w:tcBorders>
            <w:shd w:val="clear" w:color="auto" w:fill="B4C6E7" w:themeFill="accent1" w:themeFillTint="66"/>
            <w:tcMar/>
          </w:tcPr>
          <w:p w:rsidRPr="003160B7" w:rsidR="003160B7" w:rsidP="6F04DCFB" w:rsidRDefault="003160B7" w14:paraId="7EA5AEB9" w14:textId="531D39BF">
            <w:pPr>
              <w:rPr>
                <w:rFonts w:ascii="Calibri" w:hAnsi="Calibri" w:eastAsia="Calibri" w:cs="Calibri"/>
                <w:sz w:val="20"/>
                <w:szCs w:val="20"/>
              </w:rPr>
            </w:pPr>
          </w:p>
        </w:tc>
      </w:tr>
      <w:tr w:rsidR="003618EB" w:rsidTr="48930073" w14:paraId="369D6FDA" w14:textId="77777777">
        <w:trPr>
          <w:trHeight w:val="600"/>
        </w:trPr>
        <w:tc>
          <w:tcPr>
            <w:tcW w:w="1515" w:type="dxa"/>
            <w:tcBorders>
              <w:right w:val="nil"/>
            </w:tcBorders>
            <w:shd w:val="clear" w:color="auto" w:fill="B4C6E7" w:themeFill="accent1" w:themeFillTint="66"/>
            <w:tcMar/>
            <w:vAlign w:val="center"/>
          </w:tcPr>
          <w:p w:rsidRPr="6F04DCFB" w:rsidR="003618EB" w:rsidP="48930073" w:rsidRDefault="003618EB" w14:paraId="49455BBD" w14:textId="60BA6660">
            <w:pPr>
              <w:ind w:right="-450"/>
              <w:rPr>
                <w:rFonts w:ascii="Calibri" w:hAnsi="Calibri" w:eastAsia="Calibri" w:cs="Calibri"/>
                <w:b w:val="1"/>
                <w:bCs w:val="1"/>
                <w:sz w:val="24"/>
                <w:szCs w:val="24"/>
              </w:rPr>
            </w:pPr>
            <w:r w:rsidRPr="48930073" w:rsidR="5612C1A5">
              <w:rPr>
                <w:rFonts w:ascii="Calibri" w:hAnsi="Calibri" w:eastAsia="Calibri" w:cs="Calibri"/>
                <w:b w:val="1"/>
                <w:bCs w:val="1"/>
                <w:sz w:val="24"/>
                <w:szCs w:val="24"/>
              </w:rPr>
              <w:t>Lesson Topic</w:t>
            </w:r>
            <w:r w:rsidRPr="48930073" w:rsidR="003618EB">
              <w:rPr>
                <w:rFonts w:ascii="Calibri" w:hAnsi="Calibri" w:eastAsia="Calibri" w:cs="Calibri"/>
                <w:b w:val="1"/>
                <w:bCs w:val="1"/>
                <w:sz w:val="24"/>
                <w:szCs w:val="24"/>
              </w:rPr>
              <w:t>:</w:t>
            </w:r>
          </w:p>
        </w:tc>
        <w:tc>
          <w:tcPr>
            <w:tcW w:w="5220" w:type="dxa"/>
            <w:tcBorders>
              <w:left w:val="nil"/>
              <w:right w:val="single" w:color="auto" w:sz="4" w:space="0"/>
            </w:tcBorders>
            <w:shd w:val="clear" w:color="auto" w:fill="B4C6E7" w:themeFill="accent1" w:themeFillTint="66"/>
            <w:tcMar/>
            <w:vAlign w:val="center"/>
          </w:tcPr>
          <w:p w:rsidRPr="00E97276" w:rsidR="003618EB" w:rsidP="003618EB" w:rsidRDefault="003618EB" w14:paraId="04DD4997" w14:textId="6A4FA0B7">
            <w:pPr>
              <w:rPr>
                <w:rFonts w:ascii="Calibri" w:hAnsi="Calibri" w:eastAsia="Calibri" w:cs="Calibri"/>
                <w:b w:val="1"/>
                <w:bCs w:val="1"/>
              </w:rPr>
            </w:pPr>
          </w:p>
        </w:tc>
        <w:tc>
          <w:tcPr>
            <w:tcW w:w="990" w:type="dxa"/>
            <w:tcBorders>
              <w:left w:val="single" w:color="auto" w:sz="4" w:space="0"/>
              <w:right w:val="nil"/>
            </w:tcBorders>
            <w:shd w:val="clear" w:color="auto" w:fill="B4C6E7" w:themeFill="accent1" w:themeFillTint="66"/>
            <w:tcMar/>
            <w:vAlign w:val="center"/>
          </w:tcPr>
          <w:p w:rsidRPr="6F04DCFB" w:rsidR="003618EB" w:rsidP="003618EB" w:rsidRDefault="009476FF" w14:paraId="6DFDCB1C" w14:textId="0A38BEF5">
            <w:pPr>
              <w:rPr>
                <w:rFonts w:ascii="Calibri" w:hAnsi="Calibri" w:eastAsia="Calibri" w:cs="Calibri"/>
                <w:b/>
                <w:bCs/>
                <w:sz w:val="24"/>
                <w:szCs w:val="24"/>
              </w:rPr>
            </w:pPr>
            <w:r>
              <w:rPr>
                <w:rFonts w:ascii="Calibri" w:hAnsi="Calibri" w:eastAsia="Calibri" w:cs="Calibri"/>
                <w:b/>
                <w:bCs/>
                <w:sz w:val="24"/>
                <w:szCs w:val="24"/>
              </w:rPr>
              <w:t>Date</w:t>
            </w:r>
            <w:r w:rsidR="003618EB">
              <w:rPr>
                <w:rFonts w:ascii="Calibri" w:hAnsi="Calibri" w:eastAsia="Calibri" w:cs="Calibri"/>
                <w:b/>
                <w:bCs/>
                <w:sz w:val="24"/>
                <w:szCs w:val="24"/>
              </w:rPr>
              <w:t>:</w:t>
            </w:r>
          </w:p>
        </w:tc>
        <w:tc>
          <w:tcPr>
            <w:tcW w:w="450" w:type="dxa"/>
            <w:tcBorders>
              <w:left w:val="nil"/>
            </w:tcBorders>
            <w:shd w:val="clear" w:color="auto" w:fill="B4C6E7" w:themeFill="accent1" w:themeFillTint="66"/>
            <w:tcMar/>
            <w:vAlign w:val="center"/>
          </w:tcPr>
          <w:p w:rsidRPr="00E97276" w:rsidR="003618EB" w:rsidP="003618EB" w:rsidRDefault="003618EB" w14:paraId="385CD6DC" w14:textId="33D7845E">
            <w:pPr>
              <w:rPr>
                <w:rFonts w:ascii="Calibri" w:hAnsi="Calibri" w:eastAsia="Calibri" w:cs="Calibri"/>
                <w:b/>
                <w:bCs/>
                <w:sz w:val="20"/>
                <w:szCs w:val="20"/>
              </w:rPr>
            </w:pPr>
          </w:p>
        </w:tc>
        <w:tc>
          <w:tcPr>
            <w:tcW w:w="2250" w:type="dxa"/>
            <w:tcBorders>
              <w:right w:val="nil"/>
            </w:tcBorders>
            <w:shd w:val="clear" w:color="auto" w:fill="B4C6E7" w:themeFill="accent1" w:themeFillTint="66"/>
            <w:tcMar/>
            <w:vAlign w:val="center"/>
          </w:tcPr>
          <w:p w:rsidRPr="6F04DCFB" w:rsidR="003618EB" w:rsidP="003618EB" w:rsidRDefault="009476FF" w14:paraId="5CAB87D1" w14:textId="255D16C5">
            <w:pPr>
              <w:rPr>
                <w:rFonts w:ascii="Calibri" w:hAnsi="Calibri" w:eastAsia="Calibri" w:cs="Calibri"/>
                <w:b w:val="1"/>
                <w:bCs w:val="1"/>
                <w:sz w:val="24"/>
                <w:szCs w:val="24"/>
              </w:rPr>
            </w:pPr>
            <w:r w:rsidRPr="48930073" w:rsidR="009476FF">
              <w:rPr>
                <w:rFonts w:ascii="Calibri" w:hAnsi="Calibri" w:eastAsia="Calibri" w:cs="Calibri"/>
                <w:b w:val="1"/>
                <w:bCs w:val="1"/>
                <w:sz w:val="24"/>
                <w:szCs w:val="24"/>
              </w:rPr>
              <w:t>Grade/</w:t>
            </w:r>
            <w:r w:rsidRPr="48930073" w:rsidR="009476FF">
              <w:rPr>
                <w:rFonts w:ascii="Calibri" w:hAnsi="Calibri" w:eastAsia="Calibri" w:cs="Calibri"/>
                <w:b w:val="1"/>
                <w:bCs w:val="1"/>
                <w:sz w:val="24"/>
                <w:szCs w:val="24"/>
              </w:rPr>
              <w:t>Level</w:t>
            </w:r>
            <w:r w:rsidRPr="48930073" w:rsidR="003618EB">
              <w:rPr>
                <w:rFonts w:ascii="Calibri" w:hAnsi="Calibri" w:eastAsia="Calibri" w:cs="Calibri"/>
                <w:b w:val="1"/>
                <w:bCs w:val="1"/>
                <w:sz w:val="24"/>
                <w:szCs w:val="24"/>
              </w:rPr>
              <w:t>:</w:t>
            </w:r>
          </w:p>
        </w:tc>
        <w:tc>
          <w:tcPr>
            <w:tcW w:w="3780" w:type="dxa"/>
            <w:gridSpan w:val="2"/>
            <w:tcBorders>
              <w:left w:val="nil"/>
            </w:tcBorders>
            <w:shd w:val="clear" w:color="auto" w:fill="B4C6E7" w:themeFill="accent1" w:themeFillTint="66"/>
            <w:tcMar/>
          </w:tcPr>
          <w:p w:rsidRPr="6F04DCFB" w:rsidR="003618EB" w:rsidP="6F04DCFB" w:rsidRDefault="003618EB" w14:paraId="13E0EAD3" w14:textId="0D066460">
            <w:pPr>
              <w:rPr>
                <w:rFonts w:ascii="Calibri" w:hAnsi="Calibri" w:eastAsia="Calibri" w:cs="Calibri"/>
                <w:b/>
                <w:bCs/>
                <w:sz w:val="24"/>
                <w:szCs w:val="24"/>
              </w:rPr>
            </w:pPr>
          </w:p>
        </w:tc>
      </w:tr>
      <w:tr w:rsidR="6F04DCFB" w:rsidTr="48930073" w14:paraId="29D5A060" w14:textId="77777777">
        <w:trPr>
          <w:trHeight w:val="300"/>
        </w:trPr>
        <w:tc>
          <w:tcPr>
            <w:tcW w:w="14205" w:type="dxa"/>
            <w:gridSpan w:val="7"/>
            <w:shd w:val="clear" w:color="auto" w:fill="D9E2F3" w:themeFill="accent1" w:themeFillTint="33"/>
            <w:tcMar/>
          </w:tcPr>
          <w:p w:rsidR="2D83A07D" w:rsidP="581DEAF1" w:rsidRDefault="2D83A07D" w14:paraId="1AF6E198" w14:textId="10073FDE">
            <w:pPr>
              <w:rPr>
                <w:rFonts w:ascii="Calibri" w:hAnsi="Calibri" w:eastAsia="Calibri" w:cs="Calibri"/>
                <w:b/>
                <w:bCs/>
                <w:color w:val="000000" w:themeColor="text1"/>
                <w:sz w:val="28"/>
                <w:szCs w:val="28"/>
              </w:rPr>
            </w:pPr>
            <w:r w:rsidRPr="581DEAF1">
              <w:rPr>
                <w:rFonts w:ascii="Calibri" w:hAnsi="Calibri" w:eastAsia="Calibri" w:cs="Calibri"/>
                <w:b/>
                <w:bCs/>
                <w:color w:val="000000" w:themeColor="text1"/>
                <w:sz w:val="28"/>
                <w:szCs w:val="28"/>
              </w:rPr>
              <w:t>DESIRED RESULTS</w:t>
            </w:r>
          </w:p>
        </w:tc>
      </w:tr>
      <w:tr w:rsidR="7753293B" w:rsidTr="48930073" w14:paraId="403028E3" w14:textId="77777777">
        <w:trPr>
          <w:trHeight w:val="300"/>
        </w:trPr>
        <w:tc>
          <w:tcPr>
            <w:tcW w:w="14205" w:type="dxa"/>
            <w:gridSpan w:val="7"/>
            <w:tcMar/>
          </w:tcPr>
          <w:p w:rsidR="006F5623" w:rsidP="581DEAF1" w:rsidRDefault="06EC2446" w14:paraId="208FB83E" w14:textId="5FDF7C66">
            <w:pPr>
              <w:rPr>
                <w:rFonts w:ascii="Calibri" w:hAnsi="Calibri" w:eastAsia="Calibri" w:cs="Calibri"/>
                <w:color w:val="000000" w:themeColor="text1"/>
                <w:sz w:val="24"/>
                <w:szCs w:val="24"/>
              </w:rPr>
            </w:pPr>
            <w:r w:rsidRPr="581DEAF1">
              <w:rPr>
                <w:rFonts w:ascii="Calibri" w:hAnsi="Calibri" w:eastAsia="Calibri" w:cs="Calibri"/>
                <w:b/>
                <w:bCs/>
                <w:color w:val="000000" w:themeColor="text1"/>
                <w:sz w:val="24"/>
                <w:szCs w:val="24"/>
              </w:rPr>
              <w:t>PURPOSE</w:t>
            </w:r>
            <w:r w:rsidRPr="581DEAF1" w:rsidR="3E868A15">
              <w:rPr>
                <w:rFonts w:ascii="Calibri" w:hAnsi="Calibri" w:eastAsia="Calibri" w:cs="Calibri"/>
                <w:b/>
                <w:bCs/>
                <w:color w:val="000000" w:themeColor="text1"/>
                <w:sz w:val="24"/>
                <w:szCs w:val="24"/>
              </w:rPr>
              <w:t xml:space="preserve"> (Big Idea)</w:t>
            </w:r>
            <w:r w:rsidRPr="581DEAF1">
              <w:rPr>
                <w:rFonts w:ascii="Calibri" w:hAnsi="Calibri" w:eastAsia="Calibri" w:cs="Calibri"/>
                <w:b/>
                <w:bCs/>
                <w:color w:val="000000" w:themeColor="text1"/>
                <w:sz w:val="24"/>
                <w:szCs w:val="24"/>
              </w:rPr>
              <w:t>:</w:t>
            </w:r>
            <w:r w:rsidRPr="581DEAF1">
              <w:rPr>
                <w:rFonts w:ascii="Calibri" w:hAnsi="Calibri" w:eastAsia="Calibri" w:cs="Calibri"/>
                <w:color w:val="000000" w:themeColor="text1"/>
                <w:sz w:val="24"/>
                <w:szCs w:val="24"/>
              </w:rPr>
              <w:t xml:space="preserve"> </w:t>
            </w:r>
          </w:p>
          <w:p w:rsidR="006F5623" w:rsidP="581DEAF1" w:rsidRDefault="06EC2446" w14:paraId="7DC54B5E" w14:textId="24F5805D">
            <w:pPr>
              <w:rPr>
                <w:rFonts w:ascii="Calibri" w:hAnsi="Calibri" w:eastAsia="Calibri" w:cs="Calibri"/>
                <w:color w:val="000000" w:themeColor="text1"/>
              </w:rPr>
            </w:pPr>
            <w:r w:rsidRPr="581DEAF1">
              <w:rPr>
                <w:rFonts w:ascii="Calibri" w:hAnsi="Calibri" w:eastAsia="Calibri" w:cs="Calibri"/>
                <w:color w:val="000000" w:themeColor="text1"/>
              </w:rPr>
              <w:t>A brief statement as to why th</w:t>
            </w:r>
            <w:r w:rsidRPr="581DEAF1" w:rsidR="155F0E57">
              <w:rPr>
                <w:rFonts w:ascii="Calibri" w:hAnsi="Calibri" w:eastAsia="Calibri" w:cs="Calibri"/>
                <w:color w:val="000000" w:themeColor="text1"/>
              </w:rPr>
              <w:t>is lesson is</w:t>
            </w:r>
            <w:r w:rsidRPr="581DEAF1">
              <w:rPr>
                <w:rFonts w:ascii="Calibri" w:hAnsi="Calibri" w:eastAsia="Calibri" w:cs="Calibri"/>
                <w:color w:val="000000" w:themeColor="text1"/>
              </w:rPr>
              <w:t xml:space="preserve"> essential in the world of </w:t>
            </w:r>
            <w:r w:rsidRPr="581DEAF1" w:rsidR="63AACA1B">
              <w:rPr>
                <w:rFonts w:ascii="Calibri" w:hAnsi="Calibri" w:eastAsia="Calibri" w:cs="Calibri"/>
                <w:color w:val="000000" w:themeColor="text1"/>
              </w:rPr>
              <w:t>work.</w:t>
            </w:r>
            <w:r w:rsidRPr="581DEAF1" w:rsidR="6B7D1222">
              <w:rPr>
                <w:rFonts w:ascii="Calibri" w:hAnsi="Calibri" w:eastAsia="Calibri" w:cs="Calibri"/>
                <w:color w:val="000000" w:themeColor="text1"/>
              </w:rPr>
              <w:t xml:space="preserve">  </w:t>
            </w:r>
            <w:r w:rsidRPr="581DEAF1" w:rsidR="5AE78BB0">
              <w:rPr>
                <w:rFonts w:ascii="Calibri" w:hAnsi="Calibri" w:eastAsia="Calibri" w:cs="Calibri"/>
                <w:color w:val="000000" w:themeColor="text1"/>
              </w:rPr>
              <w:t>What do you want the students to understand about the topic?</w:t>
            </w:r>
          </w:p>
        </w:tc>
      </w:tr>
      <w:tr w:rsidR="7753293B" w:rsidTr="48930073" w14:paraId="4F171F1D" w14:textId="77777777">
        <w:trPr>
          <w:trHeight w:val="300"/>
        </w:trPr>
        <w:tc>
          <w:tcPr>
            <w:tcW w:w="14205" w:type="dxa"/>
            <w:gridSpan w:val="7"/>
            <w:tcMar/>
          </w:tcPr>
          <w:p w:rsidR="006F5623" w:rsidP="354401E8" w:rsidRDefault="7F6538EC" w14:paraId="6C039F07" w14:textId="08FB0711">
            <w:pPr>
              <w:rPr>
                <w:rFonts w:ascii="Calibri" w:hAnsi="Calibri" w:eastAsia="Calibri" w:cs="Calibri"/>
                <w:b/>
                <w:bCs/>
                <w:sz w:val="24"/>
                <w:szCs w:val="24"/>
              </w:rPr>
            </w:pPr>
            <w:r w:rsidRPr="354401E8">
              <w:rPr>
                <w:rFonts w:ascii="Calibri" w:hAnsi="Calibri" w:eastAsia="Calibri" w:cs="Calibri"/>
                <w:b/>
                <w:bCs/>
                <w:sz w:val="24"/>
                <w:szCs w:val="24"/>
              </w:rPr>
              <w:t>LEARNING OBJECTIVE:</w:t>
            </w:r>
          </w:p>
          <w:p w:rsidR="006F5623" w:rsidP="354401E8" w:rsidRDefault="1D639973" w14:paraId="0EC433DF" w14:textId="76ABBC6B">
            <w:pPr>
              <w:rPr>
                <w:sz w:val="24"/>
                <w:szCs w:val="24"/>
              </w:rPr>
            </w:pPr>
            <w:r w:rsidRPr="354401E8">
              <w:rPr>
                <w:rFonts w:ascii="Calibri" w:hAnsi="Calibri" w:eastAsia="Calibri" w:cs="Calibri"/>
                <w:sz w:val="24"/>
                <w:szCs w:val="24"/>
              </w:rPr>
              <w:t xml:space="preserve">Aim </w:t>
            </w:r>
            <w:r w:rsidRPr="354401E8" w:rsidR="404B874C">
              <w:rPr>
                <w:rFonts w:ascii="Calibri" w:hAnsi="Calibri" w:eastAsia="Calibri" w:cs="Calibri"/>
                <w:sz w:val="24"/>
                <w:szCs w:val="24"/>
              </w:rPr>
              <w:t xml:space="preserve">to include </w:t>
            </w:r>
            <w:r w:rsidRPr="354401E8">
              <w:rPr>
                <w:rFonts w:ascii="Calibri" w:hAnsi="Calibri" w:eastAsia="Calibri" w:cs="Calibri"/>
                <w:sz w:val="24"/>
                <w:szCs w:val="24"/>
              </w:rPr>
              <w:t xml:space="preserve">three to </w:t>
            </w:r>
            <w:r w:rsidRPr="354401E8" w:rsidR="24E18E26">
              <w:rPr>
                <w:rFonts w:ascii="Calibri" w:hAnsi="Calibri" w:eastAsia="Calibri" w:cs="Calibri"/>
                <w:sz w:val="24"/>
                <w:szCs w:val="24"/>
              </w:rPr>
              <w:t>five</w:t>
            </w:r>
            <w:r w:rsidRPr="354401E8">
              <w:rPr>
                <w:rFonts w:ascii="Calibri" w:hAnsi="Calibri" w:eastAsia="Calibri" w:cs="Calibri"/>
                <w:sz w:val="24"/>
                <w:szCs w:val="24"/>
              </w:rPr>
              <w:t xml:space="preserve"> objectives</w:t>
            </w:r>
            <w:r w:rsidRPr="354401E8" w:rsidR="5175B24E">
              <w:rPr>
                <w:rFonts w:ascii="Calibri" w:hAnsi="Calibri" w:eastAsia="Calibri" w:cs="Calibri"/>
                <w:sz w:val="24"/>
                <w:szCs w:val="24"/>
              </w:rPr>
              <w:t xml:space="preserve">. </w:t>
            </w:r>
            <w:r w:rsidRPr="354401E8" w:rsidR="46F6CCC0">
              <w:rPr>
                <w:sz w:val="24"/>
                <w:szCs w:val="24"/>
              </w:rPr>
              <w:t>Objectives should answer the question: What can your students do after instruction they could not do before?</w:t>
            </w:r>
            <w:r w:rsidRPr="354401E8" w:rsidR="5CC45355">
              <w:rPr>
                <w:sz w:val="24"/>
                <w:szCs w:val="24"/>
              </w:rPr>
              <w:t xml:space="preserve"> The objective should be </w:t>
            </w:r>
            <w:r w:rsidRPr="354401E8" w:rsidR="73234702">
              <w:rPr>
                <w:sz w:val="24"/>
                <w:szCs w:val="24"/>
              </w:rPr>
              <w:t>specific and measurable</w:t>
            </w:r>
            <w:r w:rsidRPr="354401E8" w:rsidR="1DBAAD3F">
              <w:rPr>
                <w:sz w:val="24"/>
                <w:szCs w:val="24"/>
              </w:rPr>
              <w:t>,</w:t>
            </w:r>
            <w:r w:rsidRPr="354401E8" w:rsidR="73234702">
              <w:rPr>
                <w:sz w:val="24"/>
                <w:szCs w:val="24"/>
              </w:rPr>
              <w:t xml:space="preserve"> makes clear the intended learning outcome (rather than what form the instruction will take); focuses on student performance and includes</w:t>
            </w:r>
            <w:r w:rsidRPr="354401E8" w:rsidR="4F498AF6">
              <w:rPr>
                <w:sz w:val="24"/>
                <w:szCs w:val="24"/>
              </w:rPr>
              <w:t xml:space="preserve"> Bloom’s Taxonomy</w:t>
            </w:r>
            <w:r w:rsidRPr="354401E8" w:rsidR="73234702">
              <w:rPr>
                <w:sz w:val="24"/>
                <w:szCs w:val="24"/>
              </w:rPr>
              <w:t xml:space="preserve"> verbs that indicate behaviors expected of students (list, describe, report, compare, demonstrate, assemble, distinguish,</w:t>
            </w:r>
            <w:r w:rsidRPr="354401E8" w:rsidR="37E19F50">
              <w:rPr>
                <w:sz w:val="24"/>
                <w:szCs w:val="24"/>
              </w:rPr>
              <w:t xml:space="preserve"> </w:t>
            </w:r>
            <w:r w:rsidRPr="354401E8" w:rsidR="73234702">
              <w:rPr>
                <w:sz w:val="24"/>
                <w:szCs w:val="24"/>
              </w:rPr>
              <w:t>etc.).</w:t>
            </w:r>
            <w:r w:rsidRPr="354401E8" w:rsidR="3A51FC4D">
              <w:rPr>
                <w:sz w:val="24"/>
                <w:szCs w:val="24"/>
              </w:rPr>
              <w:t xml:space="preserve"> </w:t>
            </w:r>
          </w:p>
          <w:p w:rsidR="006F5623" w:rsidP="354401E8" w:rsidRDefault="3A51FC4D" w14:paraId="6E595BAD" w14:textId="733FA113">
            <w:pPr>
              <w:rPr>
                <w:b/>
                <w:bCs/>
                <w:i/>
                <w:iCs/>
                <w:sz w:val="24"/>
                <w:szCs w:val="24"/>
              </w:rPr>
            </w:pPr>
            <w:r w:rsidRPr="354401E8">
              <w:rPr>
                <w:b/>
                <w:bCs/>
                <w:i/>
                <w:iCs/>
                <w:sz w:val="24"/>
                <w:szCs w:val="24"/>
              </w:rPr>
              <w:t>EXAMPLE:</w:t>
            </w:r>
            <w:r w:rsidRPr="354401E8" w:rsidR="73234702">
              <w:rPr>
                <w:b/>
                <w:bCs/>
                <w:i/>
                <w:iCs/>
                <w:sz w:val="24"/>
                <w:szCs w:val="24"/>
              </w:rPr>
              <w:t xml:space="preserve"> </w:t>
            </w:r>
            <w:r w:rsidRPr="354401E8" w:rsidR="4B934E0C">
              <w:rPr>
                <w:b/>
                <w:bCs/>
                <w:i/>
                <w:iCs/>
                <w:sz w:val="24"/>
                <w:szCs w:val="24"/>
              </w:rPr>
              <w:t>"Upon completion of the automotive maintenance module, students will be able to independently change the oil in a standard automobile within 45 minutes, following the recommended safety procedures, using the appropriate tools and materials</w:t>
            </w:r>
            <w:r w:rsidRPr="354401E8" w:rsidR="4301BCE9">
              <w:rPr>
                <w:b/>
                <w:bCs/>
                <w:i/>
                <w:iCs/>
                <w:sz w:val="24"/>
                <w:szCs w:val="24"/>
              </w:rPr>
              <w:t>.</w:t>
            </w:r>
          </w:p>
        </w:tc>
      </w:tr>
      <w:tr w:rsidR="7753293B" w:rsidTr="48930073" w14:paraId="5DBAE1EE" w14:textId="77777777">
        <w:trPr>
          <w:trHeight w:val="300"/>
        </w:trPr>
        <w:tc>
          <w:tcPr>
            <w:tcW w:w="14205" w:type="dxa"/>
            <w:gridSpan w:val="7"/>
            <w:tcMar/>
          </w:tcPr>
          <w:p w:rsidR="006F5623" w:rsidP="581DEAF1" w:rsidRDefault="1FB57499" w14:paraId="48877758" w14:textId="5CC8A800">
            <w:pPr>
              <w:rPr>
                <w:rFonts w:ascii="Calibri" w:hAnsi="Calibri" w:eastAsia="Calibri" w:cs="Calibri"/>
                <w:sz w:val="24"/>
                <w:szCs w:val="24"/>
              </w:rPr>
            </w:pPr>
            <w:r w:rsidRPr="581DEAF1">
              <w:rPr>
                <w:rFonts w:ascii="Calibri" w:hAnsi="Calibri" w:eastAsia="Calibri" w:cs="Calibri"/>
                <w:b/>
                <w:bCs/>
                <w:sz w:val="24"/>
                <w:szCs w:val="24"/>
              </w:rPr>
              <w:t>P</w:t>
            </w:r>
            <w:r w:rsidRPr="581DEAF1" w:rsidR="4E7667D5">
              <w:rPr>
                <w:rFonts w:ascii="Calibri" w:hAnsi="Calibri" w:eastAsia="Calibri" w:cs="Calibri"/>
                <w:b/>
                <w:bCs/>
                <w:sz w:val="24"/>
                <w:szCs w:val="24"/>
              </w:rPr>
              <w:t>ENNSYLVANIA</w:t>
            </w:r>
            <w:r w:rsidRPr="581DEAF1">
              <w:rPr>
                <w:rFonts w:ascii="Calibri" w:hAnsi="Calibri" w:eastAsia="Calibri" w:cs="Calibri"/>
                <w:b/>
                <w:bCs/>
                <w:sz w:val="24"/>
                <w:szCs w:val="24"/>
              </w:rPr>
              <w:t xml:space="preserve"> ACADEMIC STANDARDS</w:t>
            </w:r>
            <w:r w:rsidRPr="581DEAF1" w:rsidR="06EC2446">
              <w:rPr>
                <w:rFonts w:ascii="Calibri" w:hAnsi="Calibri" w:eastAsia="Calibri" w:cs="Calibri"/>
                <w:b/>
                <w:bCs/>
                <w:sz w:val="24"/>
                <w:szCs w:val="24"/>
              </w:rPr>
              <w:t>:</w:t>
            </w:r>
            <w:r w:rsidRPr="581DEAF1" w:rsidR="06EC2446">
              <w:rPr>
                <w:rFonts w:ascii="Calibri" w:hAnsi="Calibri" w:eastAsia="Calibri" w:cs="Calibri"/>
                <w:sz w:val="24"/>
                <w:szCs w:val="24"/>
              </w:rPr>
              <w:t xml:space="preserve"> </w:t>
            </w:r>
          </w:p>
          <w:p w:rsidR="006F5623" w:rsidP="581DEAF1" w:rsidRDefault="06EC2446" w14:paraId="3B7B989F" w14:textId="0B5F4D11">
            <w:pPr>
              <w:rPr>
                <w:rFonts w:ascii="Calibri" w:hAnsi="Calibri" w:eastAsia="Calibri" w:cs="Calibri"/>
              </w:rPr>
            </w:pPr>
            <w:r w:rsidRPr="581DEAF1">
              <w:rPr>
                <w:rFonts w:ascii="Calibri" w:hAnsi="Calibri" w:eastAsia="Calibri" w:cs="Calibri"/>
              </w:rPr>
              <w:t xml:space="preserve">The academic supporting objective integrates the </w:t>
            </w:r>
            <w:hyperlink r:id="rId9">
              <w:r w:rsidRPr="581DEAF1">
                <w:rPr>
                  <w:rStyle w:val="Hyperlink"/>
                  <w:rFonts w:ascii="Calibri" w:hAnsi="Calibri" w:eastAsia="Calibri" w:cs="Calibri"/>
                </w:rPr>
                <w:t>Pennsylvania Academic Standards</w:t>
              </w:r>
            </w:hyperlink>
            <w:r w:rsidRPr="581DEAF1">
              <w:rPr>
                <w:rFonts w:ascii="Calibri" w:hAnsi="Calibri" w:eastAsia="Calibri" w:cs="Calibri"/>
              </w:rPr>
              <w:t xml:space="preserve"> or other academic concepts necessary to perform the performance objective. </w:t>
            </w:r>
          </w:p>
          <w:p w:rsidR="006F5623" w:rsidP="581DEAF1" w:rsidRDefault="06EC2446" w14:paraId="4DA94E1A" w14:textId="4372CE1C">
            <w:pPr>
              <w:rPr>
                <w:rFonts w:ascii="Calibri" w:hAnsi="Calibri" w:eastAsia="Calibri" w:cs="Calibri"/>
              </w:rPr>
            </w:pPr>
            <w:r w:rsidRPr="581DEAF1">
              <w:rPr>
                <w:rFonts w:ascii="Calibri" w:hAnsi="Calibri" w:eastAsia="Calibri" w:cs="Calibri"/>
              </w:rPr>
              <w:t xml:space="preserve">• Use the </w:t>
            </w:r>
            <w:hyperlink r:id="rId10">
              <w:r w:rsidRPr="581DEAF1">
                <w:rPr>
                  <w:rStyle w:val="Hyperlink"/>
                  <w:rFonts w:ascii="Calibri" w:hAnsi="Calibri" w:eastAsia="Calibri" w:cs="Calibri"/>
                </w:rPr>
                <w:t>POS Crosswalk</w:t>
              </w:r>
            </w:hyperlink>
            <w:r w:rsidRPr="581DEAF1">
              <w:rPr>
                <w:rFonts w:ascii="Calibri" w:hAnsi="Calibri" w:eastAsia="Calibri" w:cs="Calibri"/>
              </w:rPr>
              <w:t xml:space="preserve"> to identify essential Pennsylvania Academic Standards. When a crosswalk is unavailable </w:t>
            </w:r>
            <w:r w:rsidRPr="581DEAF1" w:rsidR="27A13C3B">
              <w:rPr>
                <w:rFonts w:ascii="Calibri" w:hAnsi="Calibri" w:eastAsia="Calibri" w:cs="Calibri"/>
              </w:rPr>
              <w:t>for a</w:t>
            </w:r>
            <w:r w:rsidRPr="581DEAF1">
              <w:rPr>
                <w:rFonts w:ascii="Calibri" w:hAnsi="Calibri" w:eastAsia="Calibri" w:cs="Calibri"/>
              </w:rPr>
              <w:t xml:space="preserve"> program, teachers must identify relevant academic standards that are essential to understanding the theoretical concepts and skill performance. </w:t>
            </w:r>
          </w:p>
        </w:tc>
      </w:tr>
      <w:tr w:rsidR="6F04DCFB" w:rsidTr="48930073" w14:paraId="18B38CA3" w14:textId="77777777">
        <w:trPr>
          <w:trHeight w:val="300"/>
        </w:trPr>
        <w:tc>
          <w:tcPr>
            <w:tcW w:w="14205" w:type="dxa"/>
            <w:gridSpan w:val="7"/>
            <w:tcMar/>
          </w:tcPr>
          <w:p w:rsidR="322D4B76" w:rsidP="6F04DCFB" w:rsidRDefault="322D4B76" w14:paraId="6B34D59D" w14:textId="3CAB880F">
            <w:pPr>
              <w:rPr>
                <w:rFonts w:ascii="Calibri" w:hAnsi="Calibri" w:eastAsia="Calibri" w:cs="Calibri"/>
                <w:sz w:val="24"/>
                <w:szCs w:val="24"/>
              </w:rPr>
            </w:pPr>
            <w:r w:rsidRPr="581DEAF1">
              <w:rPr>
                <w:rFonts w:ascii="Calibri" w:hAnsi="Calibri" w:eastAsia="Calibri" w:cs="Calibri"/>
                <w:b/>
                <w:bCs/>
                <w:sz w:val="24"/>
                <w:szCs w:val="24"/>
              </w:rPr>
              <w:t>TASK(S):</w:t>
            </w:r>
            <w:r w:rsidRPr="581DEAF1">
              <w:rPr>
                <w:rFonts w:ascii="Calibri" w:hAnsi="Calibri" w:eastAsia="Calibri" w:cs="Calibri"/>
                <w:sz w:val="24"/>
                <w:szCs w:val="24"/>
              </w:rPr>
              <w:t xml:space="preserve"> </w:t>
            </w:r>
            <w:r w:rsidRPr="581DEAF1">
              <w:rPr>
                <w:rFonts w:ascii="Calibri" w:hAnsi="Calibri" w:eastAsia="Calibri" w:cs="Calibri"/>
              </w:rPr>
              <w:t>A short statement of the skill/competency to be performed (taken directly from the task list).</w:t>
            </w:r>
          </w:p>
        </w:tc>
      </w:tr>
      <w:tr w:rsidR="6F04DCFB" w:rsidTr="48930073" w14:paraId="55E9BEC2" w14:textId="77777777">
        <w:trPr>
          <w:trHeight w:val="300"/>
        </w:trPr>
        <w:tc>
          <w:tcPr>
            <w:tcW w:w="14205" w:type="dxa"/>
            <w:gridSpan w:val="7"/>
            <w:shd w:val="clear" w:color="auto" w:fill="D9E2F3" w:themeFill="accent1" w:themeFillTint="33"/>
            <w:tcMar/>
          </w:tcPr>
          <w:p w:rsidR="6B4C8853" w:rsidP="581DEAF1" w:rsidRDefault="6B4C8853" w14:paraId="7C9979AC" w14:textId="454FB053">
            <w:pPr>
              <w:rPr>
                <w:rFonts w:ascii="Calibri" w:hAnsi="Calibri" w:eastAsia="Calibri" w:cs="Calibri"/>
                <w:b/>
                <w:bCs/>
                <w:sz w:val="28"/>
                <w:szCs w:val="28"/>
              </w:rPr>
            </w:pPr>
            <w:r w:rsidRPr="581DEAF1">
              <w:rPr>
                <w:rFonts w:ascii="Calibri" w:hAnsi="Calibri" w:eastAsia="Calibri" w:cs="Calibri"/>
                <w:b/>
                <w:bCs/>
                <w:sz w:val="28"/>
                <w:szCs w:val="28"/>
              </w:rPr>
              <w:t>LEARNING PLAN</w:t>
            </w:r>
          </w:p>
        </w:tc>
      </w:tr>
      <w:tr w:rsidR="7753293B" w:rsidTr="48930073" w14:paraId="649CE46F" w14:textId="77777777">
        <w:trPr>
          <w:trHeight w:val="300"/>
        </w:trPr>
        <w:tc>
          <w:tcPr>
            <w:tcW w:w="14205" w:type="dxa"/>
            <w:gridSpan w:val="7"/>
            <w:tcMar/>
          </w:tcPr>
          <w:p w:rsidR="006F5623" w:rsidP="581DEAF1" w:rsidRDefault="426C9A3B" w14:paraId="52C829A1" w14:textId="2570945F">
            <w:pPr>
              <w:rPr>
                <w:sz w:val="28"/>
                <w:szCs w:val="28"/>
              </w:rPr>
            </w:pPr>
            <w:r w:rsidRPr="581DEAF1">
              <w:rPr>
                <w:b/>
                <w:bCs/>
                <w:sz w:val="24"/>
                <w:szCs w:val="24"/>
              </w:rPr>
              <w:t>RESOURCES REQUIRED</w:t>
            </w:r>
            <w:r w:rsidRPr="581DEAF1">
              <w:rPr>
                <w:sz w:val="24"/>
                <w:szCs w:val="24"/>
              </w:rPr>
              <w:t>:</w:t>
            </w:r>
          </w:p>
          <w:p w:rsidR="006F5623" w:rsidP="581DEAF1" w:rsidRDefault="426C9A3B" w14:paraId="26649EEF" w14:textId="41BF0D54">
            <w:pPr>
              <w:rPr>
                <w:rFonts w:ascii="Calibri" w:hAnsi="Calibri" w:eastAsia="Calibri" w:cs="Calibri"/>
              </w:rPr>
            </w:pPr>
            <w:r w:rsidRPr="581DEAF1">
              <w:rPr>
                <w:rFonts w:ascii="Calibri" w:hAnsi="Calibri" w:eastAsia="Calibri" w:cs="Calibri"/>
              </w:rPr>
              <w:t>List reference books, textbooks, software, training aids, videos, and online resources that specify the information necessary to complete the task. In some subject areas, it may be desirable to list essential tools and materials for the task.</w:t>
            </w:r>
          </w:p>
        </w:tc>
      </w:tr>
      <w:tr w:rsidR="7753293B" w:rsidTr="48930073" w14:paraId="01B3D831" w14:textId="77777777">
        <w:trPr>
          <w:trHeight w:val="300"/>
        </w:trPr>
        <w:tc>
          <w:tcPr>
            <w:tcW w:w="14205" w:type="dxa"/>
            <w:gridSpan w:val="7"/>
            <w:tcMar/>
          </w:tcPr>
          <w:p w:rsidR="006F5623" w:rsidP="581DEAF1" w:rsidRDefault="426C9A3B" w14:paraId="3FBE47B5" w14:textId="2F23D862">
            <w:pPr>
              <w:ind w:right="270"/>
              <w:rPr>
                <w:rFonts w:ascii="Calibri" w:hAnsi="Calibri" w:eastAsia="Calibri" w:cs="Calibri"/>
                <w:b/>
                <w:bCs/>
                <w:sz w:val="24"/>
                <w:szCs w:val="24"/>
              </w:rPr>
            </w:pPr>
            <w:r w:rsidRPr="581DEAF1">
              <w:rPr>
                <w:rFonts w:ascii="Calibri" w:hAnsi="Calibri" w:eastAsia="Calibri" w:cs="Calibri"/>
                <w:b/>
                <w:bCs/>
                <w:sz w:val="24"/>
                <w:szCs w:val="24"/>
              </w:rPr>
              <w:t>SAF</w:t>
            </w:r>
            <w:r w:rsidRPr="581DEAF1" w:rsidR="10A15229">
              <w:rPr>
                <w:rFonts w:ascii="Calibri" w:hAnsi="Calibri" w:eastAsia="Calibri" w:cs="Calibri"/>
                <w:b/>
                <w:bCs/>
                <w:sz w:val="24"/>
                <w:szCs w:val="24"/>
              </w:rPr>
              <w:t>E</w:t>
            </w:r>
            <w:r w:rsidRPr="581DEAF1">
              <w:rPr>
                <w:rFonts w:ascii="Calibri" w:hAnsi="Calibri" w:eastAsia="Calibri" w:cs="Calibri"/>
                <w:b/>
                <w:bCs/>
                <w:sz w:val="24"/>
                <w:szCs w:val="24"/>
              </w:rPr>
              <w:t>TY FACTORS:</w:t>
            </w:r>
          </w:p>
          <w:p w:rsidR="006F5623" w:rsidP="581DEAF1" w:rsidRDefault="426C9A3B" w14:paraId="257FE92C" w14:textId="6F265716">
            <w:pPr>
              <w:ind w:right="270"/>
              <w:rPr>
                <w:rFonts w:ascii="Calibri" w:hAnsi="Calibri" w:eastAsia="Calibri" w:cs="Calibri"/>
              </w:rPr>
            </w:pPr>
            <w:r w:rsidRPr="581DEAF1">
              <w:rPr>
                <w:rFonts w:ascii="Calibri" w:hAnsi="Calibri" w:eastAsia="Calibri" w:cs="Calibri"/>
              </w:rPr>
              <w:t>Identify relevant safety practices, accident prevention, precautions, and essential safety clothing or equipment needed to complete the task.</w:t>
            </w:r>
          </w:p>
        </w:tc>
      </w:tr>
      <w:tr w:rsidR="7753293B" w:rsidTr="48930073" w14:paraId="73D957B1" w14:textId="77777777">
        <w:trPr>
          <w:trHeight w:val="300"/>
        </w:trPr>
        <w:tc>
          <w:tcPr>
            <w:tcW w:w="14205" w:type="dxa"/>
            <w:gridSpan w:val="7"/>
            <w:tcMar/>
          </w:tcPr>
          <w:p w:rsidR="006F5623" w:rsidP="581DEAF1" w:rsidRDefault="7EE8B79B" w14:paraId="4CEC01E2" w14:textId="796551FA">
            <w:pPr>
              <w:rPr>
                <w:rFonts w:ascii="Calibri" w:hAnsi="Calibri" w:eastAsia="Calibri" w:cs="Calibri"/>
                <w:b/>
                <w:bCs/>
                <w:sz w:val="24"/>
                <w:szCs w:val="24"/>
              </w:rPr>
            </w:pPr>
            <w:r w:rsidRPr="581DEAF1">
              <w:rPr>
                <w:rFonts w:ascii="Calibri" w:hAnsi="Calibri" w:eastAsia="Calibri" w:cs="Calibri"/>
                <w:b/>
                <w:bCs/>
                <w:sz w:val="24"/>
                <w:szCs w:val="24"/>
              </w:rPr>
              <w:t>DIFFERENTIATION:</w:t>
            </w:r>
          </w:p>
          <w:p w:rsidR="006F5623" w:rsidP="581DEAF1" w:rsidRDefault="7EE8B79B" w14:paraId="20054322" w14:textId="052D7A98">
            <w:pPr>
              <w:rPr>
                <w:rFonts w:ascii="Calibri" w:hAnsi="Calibri" w:eastAsia="Calibri" w:cs="Calibri"/>
                <w:b/>
                <w:bCs/>
              </w:rPr>
            </w:pPr>
            <w:r w:rsidRPr="78E1F40A">
              <w:rPr>
                <w:rFonts w:ascii="Calibri" w:hAnsi="Calibri" w:eastAsia="Calibri" w:cs="Calibri"/>
              </w:rPr>
              <w:t>Identify accommodations made for this lesson.</w:t>
            </w:r>
            <w:r w:rsidRPr="78E1F40A" w:rsidR="2346A5CA">
              <w:rPr>
                <w:rFonts w:ascii="Calibri" w:hAnsi="Calibri" w:eastAsia="Calibri" w:cs="Calibri"/>
              </w:rPr>
              <w:t xml:space="preserve"> List strategies that will be used in the lesson to accommodate diverse learners, including those w</w:t>
            </w:r>
            <w:r w:rsidRPr="78E1F40A" w:rsidR="1CE00F66">
              <w:rPr>
                <w:rFonts w:ascii="Calibri" w:hAnsi="Calibri" w:eastAsia="Calibri" w:cs="Calibri"/>
              </w:rPr>
              <w:t xml:space="preserve">ith different </w:t>
            </w:r>
            <w:r w:rsidRPr="78E1F40A" w:rsidR="65A3E1EE">
              <w:rPr>
                <w:rFonts w:ascii="Calibri" w:hAnsi="Calibri" w:eastAsia="Calibri" w:cs="Calibri"/>
              </w:rPr>
              <w:t>abilities,</w:t>
            </w:r>
            <w:r w:rsidRPr="78E1F40A" w:rsidR="1CE00F66">
              <w:rPr>
                <w:rFonts w:ascii="Calibri" w:hAnsi="Calibri" w:eastAsia="Calibri" w:cs="Calibri"/>
              </w:rPr>
              <w:t xml:space="preserve"> learning styles and backgrounds.</w:t>
            </w:r>
          </w:p>
        </w:tc>
      </w:tr>
      <w:tr w:rsidR="7753293B" w:rsidTr="48930073" w14:paraId="638552A4" w14:textId="77777777">
        <w:trPr>
          <w:trHeight w:val="710"/>
        </w:trPr>
        <w:tc>
          <w:tcPr>
            <w:tcW w:w="12225" w:type="dxa"/>
            <w:gridSpan w:val="6"/>
            <w:shd w:val="clear" w:color="auto" w:fill="D9E2F3" w:themeFill="accent1" w:themeFillTint="33"/>
            <w:tcMar/>
            <w:vAlign w:val="center"/>
          </w:tcPr>
          <w:p w:rsidR="40520B84" w:rsidP="009467F7" w:rsidRDefault="40520B84" w14:paraId="1D31AB11" w14:textId="17AAC219">
            <w:pPr>
              <w:rPr>
                <w:rFonts w:ascii="Calibri" w:hAnsi="Calibri" w:eastAsia="Calibri" w:cs="Calibri"/>
                <w:b/>
                <w:bCs/>
                <w:sz w:val="28"/>
                <w:szCs w:val="28"/>
              </w:rPr>
            </w:pPr>
            <w:r w:rsidRPr="581DEAF1">
              <w:rPr>
                <w:rFonts w:ascii="Calibri" w:hAnsi="Calibri" w:eastAsia="Calibri" w:cs="Calibri"/>
                <w:b/>
                <w:bCs/>
                <w:sz w:val="28"/>
                <w:szCs w:val="28"/>
              </w:rPr>
              <w:t>PROCEDURES</w:t>
            </w:r>
          </w:p>
        </w:tc>
        <w:tc>
          <w:tcPr>
            <w:tcW w:w="1980" w:type="dxa"/>
            <w:shd w:val="clear" w:color="auto" w:fill="D9E2F3" w:themeFill="accent1" w:themeFillTint="33"/>
            <w:tcMar/>
            <w:vAlign w:val="center"/>
          </w:tcPr>
          <w:p w:rsidRPr="00171293" w:rsidR="6F04DCFB" w:rsidP="009467F7" w:rsidRDefault="72694278" w14:paraId="6D8C7DBB" w14:textId="7BCDAF1A">
            <w:pPr>
              <w:jc w:val="center"/>
              <w:rPr>
                <w:rFonts w:ascii="Calibri" w:hAnsi="Calibri" w:eastAsia="Calibri" w:cs="Calibri"/>
                <w:b/>
                <w:bCs/>
                <w:sz w:val="20"/>
                <w:szCs w:val="20"/>
              </w:rPr>
            </w:pPr>
            <w:r w:rsidRPr="6F04DCFB">
              <w:rPr>
                <w:rFonts w:ascii="Calibri" w:hAnsi="Calibri" w:eastAsia="Calibri" w:cs="Calibri"/>
                <w:b/>
                <w:bCs/>
                <w:sz w:val="20"/>
                <w:szCs w:val="20"/>
              </w:rPr>
              <w:t>ESTIMATED TIME</w:t>
            </w:r>
          </w:p>
        </w:tc>
      </w:tr>
      <w:tr w:rsidR="7753293B" w:rsidTr="48930073" w14:paraId="121E42AC" w14:textId="77777777">
        <w:trPr>
          <w:trHeight w:val="980"/>
        </w:trPr>
        <w:tc>
          <w:tcPr>
            <w:tcW w:w="12225" w:type="dxa"/>
            <w:gridSpan w:val="6"/>
            <w:shd w:val="clear" w:color="auto" w:fill="D9E2F3" w:themeFill="accent1" w:themeFillTint="33"/>
            <w:tcMar/>
            <w:vAlign w:val="center"/>
          </w:tcPr>
          <w:p w:rsidR="25601EAE" w:rsidP="354401E8" w:rsidRDefault="70FC6F29" w14:paraId="51878C41" w14:textId="08BB8124">
            <w:pPr>
              <w:pStyle w:val="ListParagraph"/>
              <w:numPr>
                <w:ilvl w:val="0"/>
                <w:numId w:val="6"/>
              </w:numPr>
              <w:rPr>
                <w:rFonts w:ascii="Calibri" w:hAnsi="Calibri" w:eastAsia="Calibri" w:cs="Calibri"/>
                <w:sz w:val="24"/>
                <w:szCs w:val="24"/>
              </w:rPr>
            </w:pPr>
            <w:r w:rsidRPr="354401E8">
              <w:rPr>
                <w:rFonts w:ascii="Calibri" w:hAnsi="Calibri" w:eastAsia="Calibri" w:cs="Calibri"/>
                <w:b/>
                <w:bCs/>
                <w:sz w:val="24"/>
                <w:szCs w:val="24"/>
              </w:rPr>
              <w:t>Do Now</w:t>
            </w:r>
            <w:r w:rsidRPr="354401E8" w:rsidR="5A1BF974">
              <w:rPr>
                <w:rFonts w:ascii="Calibri" w:hAnsi="Calibri" w:eastAsia="Calibri" w:cs="Calibri"/>
                <w:b/>
                <w:bCs/>
                <w:sz w:val="24"/>
                <w:szCs w:val="24"/>
              </w:rPr>
              <w:t>/Bell Ringer:</w:t>
            </w:r>
            <w:r w:rsidRPr="354401E8" w:rsidR="5A1BF974">
              <w:rPr>
                <w:rFonts w:ascii="Calibri" w:hAnsi="Calibri" w:eastAsia="Calibri" w:cs="Calibri"/>
                <w:b/>
                <w:bCs/>
                <w:sz w:val="28"/>
                <w:szCs w:val="28"/>
              </w:rPr>
              <w:t xml:space="preserve"> </w:t>
            </w:r>
            <w:r w:rsidRPr="354401E8" w:rsidR="45EA6738">
              <w:rPr>
                <w:rFonts w:ascii="Calibri" w:hAnsi="Calibri" w:eastAsia="Calibri" w:cs="Calibri"/>
              </w:rPr>
              <w:t>T</w:t>
            </w:r>
            <w:r w:rsidRPr="354401E8" w:rsidR="5A1BF974">
              <w:rPr>
                <w:rFonts w:ascii="Calibri" w:hAnsi="Calibri" w:eastAsia="Calibri" w:cs="Calibri"/>
              </w:rPr>
              <w:t xml:space="preserve">his is a quick, </w:t>
            </w:r>
            <w:proofErr w:type="gramStart"/>
            <w:r w:rsidRPr="354401E8" w:rsidR="5A1BF974">
              <w:rPr>
                <w:rFonts w:ascii="Calibri" w:hAnsi="Calibri" w:eastAsia="Calibri" w:cs="Calibri"/>
              </w:rPr>
              <w:t>independent</w:t>
            </w:r>
            <w:proofErr w:type="gramEnd"/>
            <w:r w:rsidRPr="354401E8" w:rsidR="5A1BF974">
              <w:rPr>
                <w:rFonts w:ascii="Calibri" w:hAnsi="Calibri" w:eastAsia="Calibri" w:cs="Calibri"/>
              </w:rPr>
              <w:t xml:space="preserve"> or collaborative activity that typically involves no (or minimal) guidance from the teacher. This activity is used to activate students learning for the lesson, surface prior knowledge, and familiarize students with lesson vocabulary.</w:t>
            </w:r>
          </w:p>
        </w:tc>
        <w:tc>
          <w:tcPr>
            <w:tcW w:w="1980" w:type="dxa"/>
            <w:shd w:val="clear" w:color="auto" w:fill="D9E2F3" w:themeFill="accent1" w:themeFillTint="33"/>
            <w:tcMar/>
            <w:vAlign w:val="center"/>
          </w:tcPr>
          <w:p w:rsidR="6F04DCFB" w:rsidP="354401E8" w:rsidRDefault="6F04DCFB" w14:paraId="1EEA0662" w14:textId="6BBDA7A8">
            <w:pPr>
              <w:rPr>
                <w:rFonts w:ascii="Calibri" w:hAnsi="Calibri" w:eastAsia="Calibri" w:cs="Calibri"/>
                <w:sz w:val="24"/>
                <w:szCs w:val="24"/>
              </w:rPr>
            </w:pPr>
          </w:p>
        </w:tc>
      </w:tr>
      <w:tr w:rsidR="7753293B" w:rsidTr="48930073" w14:paraId="10EE52FB" w14:textId="77777777">
        <w:trPr>
          <w:trHeight w:val="1430"/>
        </w:trPr>
        <w:tc>
          <w:tcPr>
            <w:tcW w:w="12225" w:type="dxa"/>
            <w:gridSpan w:val="6"/>
            <w:shd w:val="clear" w:color="auto" w:fill="D9E2F3" w:themeFill="accent1" w:themeFillTint="33"/>
            <w:tcMar/>
            <w:vAlign w:val="center"/>
          </w:tcPr>
          <w:p w:rsidR="25601EAE" w:rsidP="354401E8" w:rsidRDefault="70FC6F29" w14:paraId="117742B7" w14:textId="2FFA11ED">
            <w:pPr>
              <w:pStyle w:val="ListParagraph"/>
              <w:widowControl w:val="0"/>
              <w:numPr>
                <w:ilvl w:val="0"/>
                <w:numId w:val="6"/>
              </w:numPr>
              <w:spacing w:line="217" w:lineRule="exact"/>
              <w:rPr>
                <w:rFonts w:ascii="Calibri" w:hAnsi="Calibri" w:eastAsia="Calibri" w:cs="Calibri"/>
                <w:b/>
                <w:bCs/>
                <w:color w:val="000000" w:themeColor="text1"/>
                <w:sz w:val="24"/>
                <w:szCs w:val="24"/>
              </w:rPr>
            </w:pPr>
            <w:r w:rsidRPr="354401E8">
              <w:rPr>
                <w:rFonts w:ascii="Calibri" w:hAnsi="Calibri" w:eastAsia="Calibri" w:cs="Calibri"/>
                <w:b/>
                <w:bCs/>
                <w:color w:val="000000" w:themeColor="text1"/>
                <w:sz w:val="24"/>
                <w:szCs w:val="24"/>
              </w:rPr>
              <w:t>Engage</w:t>
            </w:r>
            <w:r w:rsidRPr="354401E8" w:rsidR="57FBB133">
              <w:rPr>
                <w:rFonts w:ascii="Calibri" w:hAnsi="Calibri" w:eastAsia="Calibri" w:cs="Calibri"/>
                <w:b/>
                <w:bCs/>
                <w:color w:val="000000" w:themeColor="text1"/>
                <w:sz w:val="24"/>
                <w:szCs w:val="24"/>
              </w:rPr>
              <w:t xml:space="preserve"> (Introduction)</w:t>
            </w:r>
          </w:p>
          <w:p w:rsidR="7B860E79" w:rsidP="354401E8" w:rsidRDefault="70FC6F29" w14:paraId="0E5F338C" w14:textId="24DA2E8B">
            <w:pPr>
              <w:widowControl w:val="0"/>
              <w:spacing w:line="217"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Purpose</w:t>
            </w:r>
            <w:r w:rsidRPr="354401E8">
              <w:rPr>
                <w:rFonts w:ascii="Calibri" w:hAnsi="Calibri" w:eastAsia="Calibri" w:cs="Calibri"/>
                <w:b/>
                <w:bCs/>
                <w:color w:val="000000" w:themeColor="text1"/>
              </w:rPr>
              <w:t xml:space="preserve">: </w:t>
            </w:r>
            <w:r w:rsidRPr="354401E8" w:rsidR="7069D8A8">
              <w:rPr>
                <w:rFonts w:ascii="Calibri" w:hAnsi="Calibri" w:eastAsia="Calibri" w:cs="Calibri"/>
                <w:color w:val="000000" w:themeColor="text1"/>
              </w:rPr>
              <w:t>The teacher will c</w:t>
            </w:r>
            <w:r w:rsidRPr="354401E8">
              <w:rPr>
                <w:rFonts w:ascii="Calibri" w:hAnsi="Calibri" w:eastAsia="Calibri" w:cs="Calibri"/>
                <w:color w:val="000000" w:themeColor="text1"/>
              </w:rPr>
              <w:t>apture students' interest and introduce the lesson topic.</w:t>
            </w:r>
            <w:r w:rsidRPr="354401E8" w:rsidR="3FC6B89E">
              <w:rPr>
                <w:rFonts w:ascii="Calibri" w:hAnsi="Calibri" w:eastAsia="Calibri" w:cs="Calibri"/>
                <w:color w:val="000000" w:themeColor="text1"/>
              </w:rPr>
              <w:t xml:space="preserve"> This is the time to connect students’ interests, previous experience/knowledge, and understanding</w:t>
            </w:r>
            <w:r w:rsidRPr="354401E8" w:rsidR="45BA04C6">
              <w:rPr>
                <w:rFonts w:ascii="Calibri" w:hAnsi="Calibri" w:eastAsia="Calibri" w:cs="Calibri"/>
                <w:color w:val="000000" w:themeColor="text1"/>
              </w:rPr>
              <w:t>.</w:t>
            </w:r>
          </w:p>
          <w:p w:rsidR="2B19D7C4" w:rsidP="354401E8" w:rsidRDefault="70FC6F29" w14:paraId="77E2061C" w14:textId="244D4CD0">
            <w:pPr>
              <w:widowControl w:val="0"/>
              <w:spacing w:line="217"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Activities</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Use real-world examples, case studies, or industry-related scenarios to pique students' curiosity about the career-related content. Discuss the practical applications of the skills they are about to learn.</w:t>
            </w:r>
          </w:p>
        </w:tc>
        <w:tc>
          <w:tcPr>
            <w:tcW w:w="1980" w:type="dxa"/>
            <w:shd w:val="clear" w:color="auto" w:fill="D9E2F3" w:themeFill="accent1" w:themeFillTint="33"/>
            <w:tcMar/>
            <w:vAlign w:val="center"/>
          </w:tcPr>
          <w:p w:rsidR="6F04DCFB" w:rsidP="354401E8" w:rsidRDefault="6F04DCFB" w14:paraId="10FF3BF7" w14:textId="278FBF10">
            <w:pPr>
              <w:rPr>
                <w:rFonts w:ascii="Calibri" w:hAnsi="Calibri" w:eastAsia="Calibri" w:cs="Calibri"/>
                <w:sz w:val="24"/>
                <w:szCs w:val="24"/>
              </w:rPr>
            </w:pPr>
          </w:p>
        </w:tc>
      </w:tr>
      <w:tr w:rsidR="7753293B" w:rsidTr="48930073" w14:paraId="62750788" w14:textId="77777777">
        <w:trPr>
          <w:trHeight w:val="1340"/>
        </w:trPr>
        <w:tc>
          <w:tcPr>
            <w:tcW w:w="12225" w:type="dxa"/>
            <w:gridSpan w:val="6"/>
            <w:shd w:val="clear" w:color="auto" w:fill="D9E2F3" w:themeFill="accent1" w:themeFillTint="33"/>
            <w:tcMar/>
            <w:vAlign w:val="center"/>
          </w:tcPr>
          <w:p w:rsidR="25601EAE" w:rsidP="354401E8" w:rsidRDefault="70FC6F29" w14:paraId="292A620F" w14:textId="575D25B5">
            <w:pPr>
              <w:pStyle w:val="ListParagraph"/>
              <w:widowControl w:val="0"/>
              <w:numPr>
                <w:ilvl w:val="0"/>
                <w:numId w:val="5"/>
              </w:numPr>
              <w:spacing w:line="217" w:lineRule="exact"/>
              <w:rPr>
                <w:rFonts w:ascii="Calibri" w:hAnsi="Calibri" w:eastAsia="Calibri" w:cs="Calibri"/>
                <w:b/>
                <w:bCs/>
                <w:color w:val="000000" w:themeColor="text1"/>
              </w:rPr>
            </w:pPr>
            <w:r w:rsidRPr="354401E8">
              <w:rPr>
                <w:rFonts w:ascii="Calibri" w:hAnsi="Calibri" w:eastAsia="Calibri" w:cs="Calibri"/>
                <w:b/>
                <w:bCs/>
                <w:color w:val="000000" w:themeColor="text1"/>
                <w:sz w:val="24"/>
                <w:szCs w:val="24"/>
              </w:rPr>
              <w:t>Explore</w:t>
            </w:r>
            <w:r w:rsidRPr="354401E8" w:rsidR="725811AE">
              <w:rPr>
                <w:rFonts w:ascii="Calibri" w:hAnsi="Calibri" w:eastAsia="Calibri" w:cs="Calibri"/>
                <w:b/>
                <w:bCs/>
                <w:color w:val="000000" w:themeColor="text1"/>
                <w:sz w:val="24"/>
                <w:szCs w:val="24"/>
              </w:rPr>
              <w:t xml:space="preserve"> (Develop Knowledge)</w:t>
            </w:r>
          </w:p>
          <w:p w:rsidR="01201CC8" w:rsidP="354401E8" w:rsidRDefault="70FC6F29" w14:paraId="0C7D990F" w14:textId="0E5B3F29">
            <w:pPr>
              <w:widowControl w:val="0"/>
              <w:spacing w:line="217"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Purpose</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Allow students to actively explore and acquire foundational knowledge or skills.</w:t>
            </w:r>
          </w:p>
          <w:p w:rsidR="6F04DCFB" w:rsidP="354401E8" w:rsidRDefault="70FC6F29" w14:paraId="6B8CD651" w14:textId="777C6D6C">
            <w:pPr>
              <w:widowControl w:val="0"/>
              <w:spacing w:line="217"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Activities</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 xml:space="preserve">Conduct hands-on activities, simulations, or projects that simulate tasks or challenges </w:t>
            </w:r>
            <w:r w:rsidRPr="354401E8" w:rsidR="432CB3BB">
              <w:rPr>
                <w:rFonts w:ascii="Calibri" w:hAnsi="Calibri" w:eastAsia="Calibri" w:cs="Calibri"/>
                <w:color w:val="000000" w:themeColor="text1"/>
              </w:rPr>
              <w:t>found in</w:t>
            </w:r>
            <w:r w:rsidRPr="354401E8">
              <w:rPr>
                <w:rFonts w:ascii="Calibri" w:hAnsi="Calibri" w:eastAsia="Calibri" w:cs="Calibri"/>
                <w:color w:val="000000" w:themeColor="text1"/>
              </w:rPr>
              <w:t xml:space="preserve"> the targeted career field. Encourage students to work in teams, fostering collaboration and problem-</w:t>
            </w:r>
            <w:r w:rsidRPr="354401E8" w:rsidR="536830A5">
              <w:rPr>
                <w:rFonts w:ascii="Calibri" w:hAnsi="Calibri" w:eastAsia="Calibri" w:cs="Calibri"/>
                <w:color w:val="000000" w:themeColor="text1"/>
              </w:rPr>
              <w:t>solving skills</w:t>
            </w:r>
            <w:r w:rsidRPr="354401E8">
              <w:rPr>
                <w:rFonts w:ascii="Calibri" w:hAnsi="Calibri" w:eastAsia="Calibri" w:cs="Calibri"/>
                <w:color w:val="000000" w:themeColor="text1"/>
              </w:rPr>
              <w:t>.</w:t>
            </w:r>
          </w:p>
        </w:tc>
        <w:tc>
          <w:tcPr>
            <w:tcW w:w="1980" w:type="dxa"/>
            <w:shd w:val="clear" w:color="auto" w:fill="D9E2F3" w:themeFill="accent1" w:themeFillTint="33"/>
            <w:tcMar/>
            <w:vAlign w:val="center"/>
          </w:tcPr>
          <w:p w:rsidR="6F04DCFB" w:rsidP="354401E8" w:rsidRDefault="6F04DCFB" w14:paraId="0424565C" w14:textId="3F106C68">
            <w:pPr>
              <w:rPr>
                <w:rFonts w:ascii="Calibri" w:hAnsi="Calibri" w:eastAsia="Calibri" w:cs="Calibri"/>
                <w:sz w:val="24"/>
                <w:szCs w:val="24"/>
              </w:rPr>
            </w:pPr>
          </w:p>
        </w:tc>
      </w:tr>
      <w:tr w:rsidR="7753293B" w:rsidTr="48930073" w14:paraId="091BCB1E" w14:textId="77777777">
        <w:trPr>
          <w:trHeight w:val="1520"/>
        </w:trPr>
        <w:tc>
          <w:tcPr>
            <w:tcW w:w="12225" w:type="dxa"/>
            <w:gridSpan w:val="6"/>
            <w:shd w:val="clear" w:color="auto" w:fill="D9E2F3" w:themeFill="accent1" w:themeFillTint="33"/>
            <w:tcMar/>
            <w:vAlign w:val="center"/>
          </w:tcPr>
          <w:p w:rsidR="25601EAE" w:rsidP="354401E8" w:rsidRDefault="70FC6F29" w14:paraId="4FF95529" w14:textId="0A334F8B">
            <w:pPr>
              <w:pStyle w:val="ListParagraph"/>
              <w:widowControl w:val="0"/>
              <w:numPr>
                <w:ilvl w:val="0"/>
                <w:numId w:val="4"/>
              </w:numPr>
              <w:spacing w:line="217" w:lineRule="exact"/>
              <w:rPr>
                <w:rFonts w:ascii="Calibri" w:hAnsi="Calibri" w:eastAsia="Calibri" w:cs="Calibri"/>
                <w:b/>
                <w:bCs/>
                <w:color w:val="000000" w:themeColor="text1"/>
                <w:sz w:val="24"/>
                <w:szCs w:val="24"/>
              </w:rPr>
            </w:pPr>
            <w:r w:rsidRPr="354401E8">
              <w:rPr>
                <w:rFonts w:ascii="Calibri" w:hAnsi="Calibri" w:eastAsia="Calibri" w:cs="Calibri"/>
                <w:b/>
                <w:bCs/>
                <w:color w:val="000000" w:themeColor="text1"/>
                <w:sz w:val="24"/>
                <w:szCs w:val="24"/>
              </w:rPr>
              <w:t>Explain</w:t>
            </w:r>
            <w:r w:rsidRPr="354401E8" w:rsidR="5B3618F2">
              <w:rPr>
                <w:rFonts w:ascii="Calibri" w:hAnsi="Calibri" w:eastAsia="Calibri" w:cs="Calibri"/>
                <w:b/>
                <w:bCs/>
                <w:color w:val="000000" w:themeColor="text1"/>
                <w:sz w:val="24"/>
                <w:szCs w:val="24"/>
              </w:rPr>
              <w:t xml:space="preserve"> (Guided Practice)</w:t>
            </w:r>
          </w:p>
          <w:p w:rsidR="18DEC549" w:rsidP="354401E8" w:rsidRDefault="70FC6F29" w14:paraId="7ACD2099" w14:textId="30FB5EF5">
            <w:pPr>
              <w:widowControl w:val="0"/>
              <w:spacing w:line="217"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Purpose</w:t>
            </w:r>
            <w:r w:rsidRPr="354401E8">
              <w:rPr>
                <w:rFonts w:ascii="Calibri" w:hAnsi="Calibri" w:eastAsia="Calibri" w:cs="Calibri"/>
                <w:b/>
                <w:bCs/>
                <w:color w:val="000000" w:themeColor="text1"/>
              </w:rPr>
              <w:t>:</w:t>
            </w:r>
            <w:r w:rsidRPr="354401E8">
              <w:rPr>
                <w:rFonts w:ascii="Calibri" w:hAnsi="Calibri" w:eastAsia="Calibri" w:cs="Calibri"/>
                <w:color w:val="000000" w:themeColor="text1"/>
              </w:rPr>
              <w:t xml:space="preserve"> Provide students with explanations</w:t>
            </w:r>
            <w:r w:rsidRPr="354401E8" w:rsidR="1D52279C">
              <w:rPr>
                <w:rFonts w:ascii="Calibri" w:hAnsi="Calibri" w:eastAsia="Calibri" w:cs="Calibri"/>
                <w:color w:val="000000" w:themeColor="text1"/>
              </w:rPr>
              <w:t xml:space="preserve">, comprehension and knowledge of the underlying principles, concepts, and theories related to a particular subject or field. </w:t>
            </w:r>
          </w:p>
          <w:p w:rsidR="6F04DCFB" w:rsidP="354401E8" w:rsidRDefault="70FC6F29" w14:paraId="7EDD9DC1" w14:textId="6BDCAF14">
            <w:pPr>
              <w:widowControl w:val="0"/>
              <w:spacing w:line="217" w:lineRule="exact"/>
              <w:ind w:left="720"/>
              <w:rPr>
                <w:rFonts w:ascii="Calibri" w:hAnsi="Calibri" w:eastAsia="Calibri" w:cs="Calibri"/>
                <w:color w:val="000000" w:themeColor="text1"/>
              </w:rPr>
            </w:pPr>
            <w:r w:rsidRPr="354401E8">
              <w:rPr>
                <w:rFonts w:eastAsiaTheme="minorEastAsia"/>
                <w:b/>
                <w:bCs/>
                <w:color w:val="000000" w:themeColor="text1"/>
                <w:u w:val="single"/>
              </w:rPr>
              <w:t>Activities</w:t>
            </w:r>
            <w:r w:rsidRPr="354401E8">
              <w:rPr>
                <w:rFonts w:eastAsiaTheme="minorEastAsia"/>
                <w:b/>
                <w:bCs/>
                <w:color w:val="000000" w:themeColor="text1"/>
              </w:rPr>
              <w:t>:</w:t>
            </w:r>
            <w:r w:rsidRPr="354401E8">
              <w:rPr>
                <w:rFonts w:eastAsiaTheme="minorEastAsia"/>
                <w:color w:val="000000" w:themeColor="text1"/>
              </w:rPr>
              <w:t xml:space="preserve"> </w:t>
            </w:r>
            <w:r w:rsidRPr="354401E8" w:rsidR="19591951">
              <w:rPr>
                <w:rFonts w:eastAsiaTheme="minorEastAsia"/>
                <w:color w:val="000000" w:themeColor="text1"/>
              </w:rPr>
              <w:t>Teacher d</w:t>
            </w:r>
            <w:r w:rsidRPr="354401E8">
              <w:rPr>
                <w:rFonts w:eastAsiaTheme="minorEastAsia"/>
                <w:color w:val="000000" w:themeColor="text1"/>
              </w:rPr>
              <w:t>eliver</w:t>
            </w:r>
            <w:r w:rsidRPr="354401E8" w:rsidR="2DBDAC12">
              <w:rPr>
                <w:rFonts w:eastAsiaTheme="minorEastAsia"/>
                <w:color w:val="000000" w:themeColor="text1"/>
              </w:rPr>
              <w:t>s</w:t>
            </w:r>
            <w:r w:rsidRPr="354401E8">
              <w:rPr>
                <w:rFonts w:eastAsiaTheme="minorEastAsia"/>
                <w:color w:val="000000" w:themeColor="text1"/>
              </w:rPr>
              <w:t xml:space="preserve"> relevant content through lectures, multimedia presentations, or guest speakers. </w:t>
            </w:r>
            <w:r w:rsidRPr="354401E8" w:rsidR="4C3935FE">
              <w:rPr>
                <w:rFonts w:ascii="Calibri" w:hAnsi="Calibri" w:eastAsia="Calibri" w:cs="Calibri"/>
                <w:color w:val="000000" w:themeColor="text1"/>
              </w:rPr>
              <w:t xml:space="preserve">Teacher uses </w:t>
            </w:r>
            <w:r w:rsidRPr="354401E8" w:rsidR="66802D01">
              <w:rPr>
                <w:rFonts w:ascii="Calibri" w:hAnsi="Calibri" w:eastAsia="Calibri" w:cs="Calibri"/>
                <w:color w:val="000000" w:themeColor="text1"/>
              </w:rPr>
              <w:t>questioning</w:t>
            </w:r>
            <w:r w:rsidRPr="354401E8" w:rsidR="4C3935FE">
              <w:rPr>
                <w:rFonts w:ascii="Calibri" w:hAnsi="Calibri" w:eastAsia="Calibri" w:cs="Calibri"/>
                <w:color w:val="000000" w:themeColor="text1"/>
              </w:rPr>
              <w:t xml:space="preserve"> strategies to lead student discu</w:t>
            </w:r>
            <w:r w:rsidRPr="354401E8" w:rsidR="7D8ECB88">
              <w:rPr>
                <w:rFonts w:ascii="Calibri" w:hAnsi="Calibri" w:eastAsia="Calibri" w:cs="Calibri"/>
                <w:color w:val="000000" w:themeColor="text1"/>
              </w:rPr>
              <w:t>ss</w:t>
            </w:r>
            <w:r w:rsidRPr="354401E8" w:rsidR="4C3935FE">
              <w:rPr>
                <w:rFonts w:ascii="Calibri" w:hAnsi="Calibri" w:eastAsia="Calibri" w:cs="Calibri"/>
                <w:color w:val="000000" w:themeColor="text1"/>
              </w:rPr>
              <w:t xml:space="preserve">ion of information discovered during the </w:t>
            </w:r>
            <w:r w:rsidRPr="354401E8" w:rsidR="3B3B3D02">
              <w:rPr>
                <w:rFonts w:ascii="Calibri" w:hAnsi="Calibri" w:eastAsia="Calibri" w:cs="Calibri"/>
                <w:color w:val="000000" w:themeColor="text1"/>
              </w:rPr>
              <w:t>E</w:t>
            </w:r>
            <w:r w:rsidRPr="354401E8" w:rsidR="4C3935FE">
              <w:rPr>
                <w:rFonts w:ascii="Calibri" w:hAnsi="Calibri" w:eastAsia="Calibri" w:cs="Calibri"/>
                <w:color w:val="000000" w:themeColor="text1"/>
              </w:rPr>
              <w:t>xplore stage.</w:t>
            </w:r>
          </w:p>
        </w:tc>
        <w:tc>
          <w:tcPr>
            <w:tcW w:w="1980" w:type="dxa"/>
            <w:shd w:val="clear" w:color="auto" w:fill="D9E2F3" w:themeFill="accent1" w:themeFillTint="33"/>
            <w:tcMar/>
            <w:vAlign w:val="center"/>
          </w:tcPr>
          <w:p w:rsidR="6F04DCFB" w:rsidP="354401E8" w:rsidRDefault="6F04DCFB" w14:paraId="511EF261" w14:textId="09C4FBE1">
            <w:pPr>
              <w:rPr>
                <w:rFonts w:ascii="Calibri" w:hAnsi="Calibri" w:eastAsia="Calibri" w:cs="Calibri"/>
                <w:sz w:val="24"/>
                <w:szCs w:val="24"/>
              </w:rPr>
            </w:pPr>
          </w:p>
        </w:tc>
      </w:tr>
      <w:tr w:rsidR="7753293B" w:rsidTr="48930073" w14:paraId="61C71468" w14:textId="77777777">
        <w:trPr>
          <w:trHeight w:val="1160"/>
        </w:trPr>
        <w:tc>
          <w:tcPr>
            <w:tcW w:w="12225" w:type="dxa"/>
            <w:gridSpan w:val="6"/>
            <w:shd w:val="clear" w:color="auto" w:fill="D9E2F3" w:themeFill="accent1" w:themeFillTint="33"/>
            <w:tcMar/>
            <w:vAlign w:val="center"/>
          </w:tcPr>
          <w:p w:rsidR="46C91456" w:rsidP="354401E8" w:rsidRDefault="5F97ACCC" w14:paraId="598D9AEE" w14:textId="106C1DC5">
            <w:pPr>
              <w:pStyle w:val="ListParagraph"/>
              <w:widowControl w:val="0"/>
              <w:numPr>
                <w:ilvl w:val="0"/>
                <w:numId w:val="3"/>
              </w:numPr>
              <w:rPr>
                <w:rFonts w:ascii="Calibri" w:hAnsi="Calibri" w:eastAsia="Calibri" w:cs="Calibri"/>
                <w:b/>
                <w:bCs/>
                <w:color w:val="000000" w:themeColor="text1"/>
                <w:sz w:val="24"/>
                <w:szCs w:val="24"/>
              </w:rPr>
            </w:pPr>
            <w:r w:rsidRPr="354401E8">
              <w:rPr>
                <w:rFonts w:ascii="Calibri" w:hAnsi="Calibri" w:eastAsia="Calibri" w:cs="Calibri"/>
                <w:b/>
                <w:bCs/>
                <w:color w:val="000000" w:themeColor="text1"/>
                <w:sz w:val="24"/>
                <w:szCs w:val="24"/>
              </w:rPr>
              <w:t>Elaborate</w:t>
            </w:r>
            <w:r w:rsidRPr="354401E8" w:rsidR="680B785D">
              <w:rPr>
                <w:rFonts w:ascii="Calibri" w:hAnsi="Calibri" w:eastAsia="Calibri" w:cs="Calibri"/>
                <w:b/>
                <w:bCs/>
                <w:color w:val="000000" w:themeColor="text1"/>
                <w:sz w:val="24"/>
                <w:szCs w:val="24"/>
              </w:rPr>
              <w:t xml:space="preserve"> (</w:t>
            </w:r>
            <w:r w:rsidRPr="354401E8" w:rsidR="59E2E4AD">
              <w:rPr>
                <w:rFonts w:ascii="Calibri" w:hAnsi="Calibri" w:eastAsia="Calibri" w:cs="Calibri"/>
                <w:b/>
                <w:bCs/>
                <w:color w:val="000000" w:themeColor="text1"/>
                <w:sz w:val="24"/>
                <w:szCs w:val="24"/>
              </w:rPr>
              <w:t>Extension)</w:t>
            </w:r>
          </w:p>
          <w:p w:rsidR="46C91456" w:rsidP="354401E8" w:rsidRDefault="5F97ACCC" w14:paraId="0AB01C15" w14:textId="422B2EDD">
            <w:pPr>
              <w:widowControl w:val="0"/>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Purpose</w:t>
            </w:r>
            <w:r w:rsidRPr="354401E8">
              <w:rPr>
                <w:rFonts w:ascii="Calibri" w:hAnsi="Calibri" w:eastAsia="Calibri" w:cs="Calibri"/>
                <w:b/>
                <w:bCs/>
                <w:color w:val="000000" w:themeColor="text1"/>
              </w:rPr>
              <w:t>:</w:t>
            </w:r>
            <w:r w:rsidRPr="354401E8">
              <w:rPr>
                <w:rFonts w:ascii="Calibri" w:hAnsi="Calibri" w:eastAsia="Calibri" w:cs="Calibri"/>
                <w:color w:val="000000" w:themeColor="text1"/>
              </w:rPr>
              <w:t xml:space="preserve"> Allow students to apply their knowledge and skills in more complex and authentic situations.</w:t>
            </w:r>
          </w:p>
          <w:p w:rsidR="6F04DCFB" w:rsidP="354401E8" w:rsidRDefault="5F97ACCC" w14:paraId="67091044" w14:textId="0F79DE26">
            <w:pPr>
              <w:widowControl w:val="0"/>
              <w:spacing w:line="215"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Activities</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Assign projects or tasks that mirror real-world challenges in the chosen career field. Provide opportunities for students to dive deeper into the subject matter, collaborate on more advanced projects, and demonstrate their mastery of the material</w:t>
            </w:r>
          </w:p>
        </w:tc>
        <w:tc>
          <w:tcPr>
            <w:tcW w:w="1980" w:type="dxa"/>
            <w:shd w:val="clear" w:color="auto" w:fill="D9E2F3" w:themeFill="accent1" w:themeFillTint="33"/>
            <w:tcMar/>
          </w:tcPr>
          <w:p w:rsidR="6F04DCFB" w:rsidP="6F04DCFB" w:rsidRDefault="6F04DCFB" w14:paraId="7F30BB8F" w14:textId="085086AC">
            <w:pPr>
              <w:rPr>
                <w:rFonts w:ascii="Calibri" w:hAnsi="Calibri" w:eastAsia="Calibri" w:cs="Calibri"/>
                <w:sz w:val="24"/>
                <w:szCs w:val="24"/>
              </w:rPr>
            </w:pPr>
          </w:p>
        </w:tc>
      </w:tr>
      <w:tr w:rsidR="7753293B" w:rsidTr="48930073" w14:paraId="2CB8AEC1" w14:textId="77777777">
        <w:trPr>
          <w:trHeight w:val="1367"/>
        </w:trPr>
        <w:tc>
          <w:tcPr>
            <w:tcW w:w="12225" w:type="dxa"/>
            <w:gridSpan w:val="6"/>
            <w:shd w:val="clear" w:color="auto" w:fill="D9E2F3" w:themeFill="accent1" w:themeFillTint="33"/>
            <w:tcMar/>
            <w:vAlign w:val="center"/>
          </w:tcPr>
          <w:p w:rsidR="25601EAE" w:rsidP="354401E8" w:rsidRDefault="70FC6F29" w14:paraId="55EE6570" w14:textId="15DC3208">
            <w:pPr>
              <w:pStyle w:val="ListParagraph"/>
              <w:widowControl w:val="0"/>
              <w:numPr>
                <w:ilvl w:val="0"/>
                <w:numId w:val="2"/>
              </w:numPr>
              <w:spacing w:line="215" w:lineRule="exact"/>
              <w:rPr>
                <w:rFonts w:ascii="Calibri" w:hAnsi="Calibri" w:eastAsia="Calibri" w:cs="Calibri"/>
                <w:b/>
                <w:bCs/>
                <w:color w:val="000000" w:themeColor="text1"/>
                <w:sz w:val="24"/>
                <w:szCs w:val="24"/>
              </w:rPr>
            </w:pPr>
            <w:r w:rsidRPr="354401E8">
              <w:rPr>
                <w:rFonts w:ascii="Calibri" w:hAnsi="Calibri" w:eastAsia="Calibri" w:cs="Calibri"/>
                <w:b/>
                <w:bCs/>
                <w:color w:val="000000" w:themeColor="text1"/>
                <w:sz w:val="24"/>
                <w:szCs w:val="24"/>
              </w:rPr>
              <w:t>Evaluate</w:t>
            </w:r>
            <w:r w:rsidRPr="354401E8" w:rsidR="54CF828E">
              <w:rPr>
                <w:rFonts w:ascii="Calibri" w:hAnsi="Calibri" w:eastAsia="Calibri" w:cs="Calibri"/>
                <w:b/>
                <w:bCs/>
                <w:color w:val="000000" w:themeColor="text1"/>
                <w:sz w:val="24"/>
                <w:szCs w:val="24"/>
              </w:rPr>
              <w:t xml:space="preserve"> (Assessment)</w:t>
            </w:r>
          </w:p>
          <w:p w:rsidR="25601EAE" w:rsidP="354401E8" w:rsidRDefault="70FC6F29" w14:paraId="511D3B83" w14:textId="50A71246">
            <w:pPr>
              <w:widowControl w:val="0"/>
              <w:spacing w:line="215"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Purpose</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Assess students' comprehension and skills acquisition.</w:t>
            </w:r>
          </w:p>
          <w:p w:rsidR="6F04DCFB" w:rsidP="354401E8" w:rsidRDefault="70FC6F29" w14:paraId="6912A8CE" w14:textId="48410318">
            <w:pPr>
              <w:widowControl w:val="0"/>
              <w:spacing w:line="215" w:lineRule="exact"/>
              <w:ind w:left="720"/>
              <w:rPr>
                <w:rFonts w:ascii="Calibri" w:hAnsi="Calibri" w:eastAsia="Calibri" w:cs="Calibri"/>
                <w:color w:val="000000" w:themeColor="text1"/>
              </w:rPr>
            </w:pPr>
            <w:r w:rsidRPr="354401E8">
              <w:rPr>
                <w:rFonts w:ascii="Calibri" w:hAnsi="Calibri" w:eastAsia="Calibri" w:cs="Calibri"/>
                <w:b/>
                <w:bCs/>
                <w:color w:val="000000" w:themeColor="text1"/>
                <w:u w:val="single"/>
              </w:rPr>
              <w:t>Activities</w:t>
            </w:r>
            <w:r w:rsidRPr="354401E8">
              <w:rPr>
                <w:rFonts w:ascii="Calibri" w:hAnsi="Calibri" w:eastAsia="Calibri" w:cs="Calibri"/>
                <w:b/>
                <w:bCs/>
                <w:color w:val="000000" w:themeColor="text1"/>
              </w:rPr>
              <w:t xml:space="preserve">: </w:t>
            </w:r>
            <w:r w:rsidRPr="354401E8">
              <w:rPr>
                <w:rFonts w:ascii="Calibri" w:hAnsi="Calibri" w:eastAsia="Calibri" w:cs="Calibri"/>
                <w:color w:val="000000" w:themeColor="text1"/>
              </w:rPr>
              <w:t>Implement formal and informal assessments such as practical demonstrations, performance tasks, presentations, exit tickets or written exams to evaluate how well students have grasped the concepts and are prepared for application in their future careers.</w:t>
            </w:r>
          </w:p>
        </w:tc>
        <w:tc>
          <w:tcPr>
            <w:tcW w:w="1980" w:type="dxa"/>
            <w:shd w:val="clear" w:color="auto" w:fill="D9E2F3" w:themeFill="accent1" w:themeFillTint="33"/>
            <w:tcMar/>
          </w:tcPr>
          <w:p w:rsidR="6F04DCFB" w:rsidP="6F04DCFB" w:rsidRDefault="6F04DCFB" w14:paraId="31A3BB1D" w14:textId="37A18301">
            <w:pPr>
              <w:rPr>
                <w:rFonts w:ascii="Calibri" w:hAnsi="Calibri" w:eastAsia="Calibri" w:cs="Calibri"/>
                <w:sz w:val="24"/>
                <w:szCs w:val="24"/>
              </w:rPr>
            </w:pPr>
          </w:p>
        </w:tc>
      </w:tr>
      <w:tr w:rsidR="7753293B" w:rsidTr="48930073" w14:paraId="102E2226" w14:textId="77777777">
        <w:trPr>
          <w:trHeight w:val="300"/>
        </w:trPr>
        <w:tc>
          <w:tcPr>
            <w:tcW w:w="14205" w:type="dxa"/>
            <w:gridSpan w:val="7"/>
            <w:tcMar/>
          </w:tcPr>
          <w:p w:rsidR="006F5623" w:rsidP="354401E8" w:rsidRDefault="0962973F" w14:paraId="1407F5BB" w14:textId="7C936AF9">
            <w:pPr>
              <w:rPr>
                <w:rFonts w:ascii="Calibri" w:hAnsi="Calibri" w:eastAsia="Calibri" w:cs="Calibri"/>
                <w:sz w:val="24"/>
                <w:szCs w:val="24"/>
              </w:rPr>
            </w:pPr>
            <w:r w:rsidRPr="354401E8">
              <w:rPr>
                <w:rFonts w:ascii="Calibri" w:hAnsi="Calibri" w:eastAsia="Calibri" w:cs="Calibri"/>
                <w:b/>
                <w:bCs/>
                <w:sz w:val="24"/>
                <w:szCs w:val="24"/>
              </w:rPr>
              <w:t>REFLECTION:</w:t>
            </w:r>
            <w:r w:rsidRPr="354401E8" w:rsidR="3BC9E189">
              <w:rPr>
                <w:rFonts w:ascii="Calibri" w:hAnsi="Calibri" w:eastAsia="Calibri" w:cs="Calibri"/>
                <w:b/>
                <w:bCs/>
                <w:sz w:val="24"/>
                <w:szCs w:val="24"/>
              </w:rPr>
              <w:t xml:space="preserve"> </w:t>
            </w:r>
          </w:p>
          <w:p w:rsidR="006F5623" w:rsidP="354401E8" w:rsidRDefault="33385066" w14:paraId="4C4F1B84" w14:textId="28D49790">
            <w:pPr>
              <w:pStyle w:val="ListParagraph"/>
              <w:numPr>
                <w:ilvl w:val="0"/>
                <w:numId w:val="1"/>
              </w:numPr>
              <w:rPr>
                <w:rFonts w:ascii="Calibri" w:hAnsi="Calibri" w:eastAsia="Calibri" w:cs="Calibri"/>
              </w:rPr>
            </w:pPr>
            <w:r w:rsidRPr="354401E8">
              <w:rPr>
                <w:rFonts w:ascii="Calibri" w:hAnsi="Calibri" w:eastAsia="Calibri" w:cs="Calibri"/>
              </w:rPr>
              <w:t>What went well and why do you think so?</w:t>
            </w:r>
          </w:p>
          <w:p w:rsidR="006F5623" w:rsidP="354401E8" w:rsidRDefault="33385066" w14:paraId="0CB65468" w14:textId="37630F2F">
            <w:pPr>
              <w:pStyle w:val="ListParagraph"/>
              <w:numPr>
                <w:ilvl w:val="0"/>
                <w:numId w:val="1"/>
              </w:numPr>
              <w:rPr>
                <w:rFonts w:ascii="Calibri" w:hAnsi="Calibri" w:eastAsia="Calibri" w:cs="Calibri"/>
              </w:rPr>
            </w:pPr>
            <w:r w:rsidRPr="354401E8">
              <w:rPr>
                <w:rFonts w:ascii="Calibri" w:hAnsi="Calibri" w:eastAsia="Calibri" w:cs="Calibri"/>
              </w:rPr>
              <w:t>What would you change</w:t>
            </w:r>
            <w:r w:rsidRPr="354401E8" w:rsidR="74936B34">
              <w:rPr>
                <w:rFonts w:ascii="Calibri" w:hAnsi="Calibri" w:eastAsia="Calibri" w:cs="Calibri"/>
              </w:rPr>
              <w:t>?</w:t>
            </w:r>
            <w:r w:rsidRPr="354401E8">
              <w:rPr>
                <w:rFonts w:ascii="Calibri" w:hAnsi="Calibri" w:eastAsia="Calibri" w:cs="Calibri"/>
              </w:rPr>
              <w:t xml:space="preserve"> </w:t>
            </w:r>
          </w:p>
          <w:p w:rsidR="006F5623" w:rsidP="354401E8" w:rsidRDefault="33385066" w14:paraId="16D9DB5F" w14:textId="3BC57CF4">
            <w:pPr>
              <w:pStyle w:val="ListParagraph"/>
              <w:numPr>
                <w:ilvl w:val="0"/>
                <w:numId w:val="1"/>
              </w:numPr>
              <w:rPr>
                <w:rFonts w:ascii="Calibri" w:hAnsi="Calibri" w:eastAsia="Calibri" w:cs="Calibri"/>
              </w:rPr>
            </w:pPr>
            <w:r w:rsidRPr="354401E8">
              <w:rPr>
                <w:rFonts w:ascii="Calibri" w:hAnsi="Calibri" w:eastAsia="Calibri" w:cs="Calibri"/>
              </w:rPr>
              <w:t>Explain how the formative and/or summative assessments for the lesson influenced your instruction during this lesson and/or how the results may impact future lessons.</w:t>
            </w:r>
          </w:p>
        </w:tc>
      </w:tr>
    </w:tbl>
    <w:p w:rsidR="7753293B" w:rsidP="7753293B" w:rsidRDefault="7753293B" w14:paraId="1F141ADB" w14:textId="0D2EC8F0"/>
    <w:sectPr w:rsidR="7753293B" w:rsidSect="00326BA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B3F"/>
    <w:multiLevelType w:val="hybridMultilevel"/>
    <w:tmpl w:val="FFFFFFFF"/>
    <w:lvl w:ilvl="0" w:tplc="A02C264A">
      <w:start w:val="1"/>
      <w:numFmt w:val="bullet"/>
      <w:lvlText w:val=""/>
      <w:lvlJc w:val="left"/>
      <w:pPr>
        <w:ind w:left="720" w:hanging="360"/>
      </w:pPr>
      <w:rPr>
        <w:rFonts w:hint="default" w:ascii="Symbol" w:hAnsi="Symbol"/>
      </w:rPr>
    </w:lvl>
    <w:lvl w:ilvl="1" w:tplc="412CA9DE">
      <w:start w:val="1"/>
      <w:numFmt w:val="bullet"/>
      <w:lvlText w:val="o"/>
      <w:lvlJc w:val="left"/>
      <w:pPr>
        <w:ind w:left="1440" w:hanging="360"/>
      </w:pPr>
      <w:rPr>
        <w:rFonts w:hint="default" w:ascii="Courier New" w:hAnsi="Courier New"/>
      </w:rPr>
    </w:lvl>
    <w:lvl w:ilvl="2" w:tplc="558AEACC">
      <w:start w:val="1"/>
      <w:numFmt w:val="bullet"/>
      <w:lvlText w:val=""/>
      <w:lvlJc w:val="left"/>
      <w:pPr>
        <w:ind w:left="2160" w:hanging="360"/>
      </w:pPr>
      <w:rPr>
        <w:rFonts w:hint="default" w:ascii="Wingdings" w:hAnsi="Wingdings"/>
      </w:rPr>
    </w:lvl>
    <w:lvl w:ilvl="3" w:tplc="4B961556">
      <w:start w:val="1"/>
      <w:numFmt w:val="bullet"/>
      <w:lvlText w:val=""/>
      <w:lvlJc w:val="left"/>
      <w:pPr>
        <w:ind w:left="2880" w:hanging="360"/>
      </w:pPr>
      <w:rPr>
        <w:rFonts w:hint="default" w:ascii="Symbol" w:hAnsi="Symbol"/>
      </w:rPr>
    </w:lvl>
    <w:lvl w:ilvl="4" w:tplc="F64E8FA8">
      <w:start w:val="1"/>
      <w:numFmt w:val="bullet"/>
      <w:lvlText w:val="o"/>
      <w:lvlJc w:val="left"/>
      <w:pPr>
        <w:ind w:left="3600" w:hanging="360"/>
      </w:pPr>
      <w:rPr>
        <w:rFonts w:hint="default" w:ascii="Courier New" w:hAnsi="Courier New"/>
      </w:rPr>
    </w:lvl>
    <w:lvl w:ilvl="5" w:tplc="CBA27C28">
      <w:start w:val="1"/>
      <w:numFmt w:val="bullet"/>
      <w:lvlText w:val=""/>
      <w:lvlJc w:val="left"/>
      <w:pPr>
        <w:ind w:left="4320" w:hanging="360"/>
      </w:pPr>
      <w:rPr>
        <w:rFonts w:hint="default" w:ascii="Wingdings" w:hAnsi="Wingdings"/>
      </w:rPr>
    </w:lvl>
    <w:lvl w:ilvl="6" w:tplc="AFCA489E">
      <w:start w:val="1"/>
      <w:numFmt w:val="bullet"/>
      <w:lvlText w:val=""/>
      <w:lvlJc w:val="left"/>
      <w:pPr>
        <w:ind w:left="5040" w:hanging="360"/>
      </w:pPr>
      <w:rPr>
        <w:rFonts w:hint="default" w:ascii="Symbol" w:hAnsi="Symbol"/>
      </w:rPr>
    </w:lvl>
    <w:lvl w:ilvl="7" w:tplc="4C3AB514">
      <w:start w:val="1"/>
      <w:numFmt w:val="bullet"/>
      <w:lvlText w:val="o"/>
      <w:lvlJc w:val="left"/>
      <w:pPr>
        <w:ind w:left="5760" w:hanging="360"/>
      </w:pPr>
      <w:rPr>
        <w:rFonts w:hint="default" w:ascii="Courier New" w:hAnsi="Courier New"/>
      </w:rPr>
    </w:lvl>
    <w:lvl w:ilvl="8" w:tplc="5F62B2E8">
      <w:start w:val="1"/>
      <w:numFmt w:val="bullet"/>
      <w:lvlText w:val=""/>
      <w:lvlJc w:val="left"/>
      <w:pPr>
        <w:ind w:left="6480" w:hanging="360"/>
      </w:pPr>
      <w:rPr>
        <w:rFonts w:hint="default" w:ascii="Wingdings" w:hAnsi="Wingdings"/>
      </w:rPr>
    </w:lvl>
  </w:abstractNum>
  <w:abstractNum w:abstractNumId="1" w15:restartNumberingAfterBreak="0">
    <w:nsid w:val="1CB0C3E2"/>
    <w:multiLevelType w:val="hybridMultilevel"/>
    <w:tmpl w:val="FFFFFFFF"/>
    <w:lvl w:ilvl="0" w:tplc="9B7A1C36">
      <w:start w:val="1"/>
      <w:numFmt w:val="bullet"/>
      <w:lvlText w:val=""/>
      <w:lvlJc w:val="left"/>
      <w:pPr>
        <w:ind w:left="720" w:hanging="360"/>
      </w:pPr>
      <w:rPr>
        <w:rFonts w:hint="default" w:ascii="Symbol" w:hAnsi="Symbol"/>
      </w:rPr>
    </w:lvl>
    <w:lvl w:ilvl="1" w:tplc="C2FE0778">
      <w:start w:val="1"/>
      <w:numFmt w:val="bullet"/>
      <w:lvlText w:val="o"/>
      <w:lvlJc w:val="left"/>
      <w:pPr>
        <w:ind w:left="1440" w:hanging="360"/>
      </w:pPr>
      <w:rPr>
        <w:rFonts w:hint="default" w:ascii="Courier New" w:hAnsi="Courier New"/>
      </w:rPr>
    </w:lvl>
    <w:lvl w:ilvl="2" w:tplc="EED28856">
      <w:start w:val="1"/>
      <w:numFmt w:val="bullet"/>
      <w:lvlText w:val=""/>
      <w:lvlJc w:val="left"/>
      <w:pPr>
        <w:ind w:left="2160" w:hanging="360"/>
      </w:pPr>
      <w:rPr>
        <w:rFonts w:hint="default" w:ascii="Wingdings" w:hAnsi="Wingdings"/>
      </w:rPr>
    </w:lvl>
    <w:lvl w:ilvl="3" w:tplc="C4BC0E68">
      <w:start w:val="1"/>
      <w:numFmt w:val="bullet"/>
      <w:lvlText w:val=""/>
      <w:lvlJc w:val="left"/>
      <w:pPr>
        <w:ind w:left="2880" w:hanging="360"/>
      </w:pPr>
      <w:rPr>
        <w:rFonts w:hint="default" w:ascii="Symbol" w:hAnsi="Symbol"/>
      </w:rPr>
    </w:lvl>
    <w:lvl w:ilvl="4" w:tplc="0686976E">
      <w:start w:val="1"/>
      <w:numFmt w:val="bullet"/>
      <w:lvlText w:val="o"/>
      <w:lvlJc w:val="left"/>
      <w:pPr>
        <w:ind w:left="3600" w:hanging="360"/>
      </w:pPr>
      <w:rPr>
        <w:rFonts w:hint="default" w:ascii="Courier New" w:hAnsi="Courier New"/>
      </w:rPr>
    </w:lvl>
    <w:lvl w:ilvl="5" w:tplc="C700FC36">
      <w:start w:val="1"/>
      <w:numFmt w:val="bullet"/>
      <w:lvlText w:val=""/>
      <w:lvlJc w:val="left"/>
      <w:pPr>
        <w:ind w:left="4320" w:hanging="360"/>
      </w:pPr>
      <w:rPr>
        <w:rFonts w:hint="default" w:ascii="Wingdings" w:hAnsi="Wingdings"/>
      </w:rPr>
    </w:lvl>
    <w:lvl w:ilvl="6" w:tplc="491C1D0E">
      <w:start w:val="1"/>
      <w:numFmt w:val="bullet"/>
      <w:lvlText w:val=""/>
      <w:lvlJc w:val="left"/>
      <w:pPr>
        <w:ind w:left="5040" w:hanging="360"/>
      </w:pPr>
      <w:rPr>
        <w:rFonts w:hint="default" w:ascii="Symbol" w:hAnsi="Symbol"/>
      </w:rPr>
    </w:lvl>
    <w:lvl w:ilvl="7" w:tplc="0BB802BA">
      <w:start w:val="1"/>
      <w:numFmt w:val="bullet"/>
      <w:lvlText w:val="o"/>
      <w:lvlJc w:val="left"/>
      <w:pPr>
        <w:ind w:left="5760" w:hanging="360"/>
      </w:pPr>
      <w:rPr>
        <w:rFonts w:hint="default" w:ascii="Courier New" w:hAnsi="Courier New"/>
      </w:rPr>
    </w:lvl>
    <w:lvl w:ilvl="8" w:tplc="093ED35A">
      <w:start w:val="1"/>
      <w:numFmt w:val="bullet"/>
      <w:lvlText w:val=""/>
      <w:lvlJc w:val="left"/>
      <w:pPr>
        <w:ind w:left="6480" w:hanging="360"/>
      </w:pPr>
      <w:rPr>
        <w:rFonts w:hint="default" w:ascii="Wingdings" w:hAnsi="Wingdings"/>
      </w:rPr>
    </w:lvl>
  </w:abstractNum>
  <w:abstractNum w:abstractNumId="2" w15:restartNumberingAfterBreak="0">
    <w:nsid w:val="1FCC2ABD"/>
    <w:multiLevelType w:val="hybridMultilevel"/>
    <w:tmpl w:val="FFFFFFFF"/>
    <w:lvl w:ilvl="0" w:tplc="7ADE1B54">
      <w:start w:val="1"/>
      <w:numFmt w:val="bullet"/>
      <w:lvlText w:val=""/>
      <w:lvlJc w:val="left"/>
      <w:pPr>
        <w:ind w:left="720" w:hanging="360"/>
      </w:pPr>
      <w:rPr>
        <w:rFonts w:hint="default" w:ascii="Symbol" w:hAnsi="Symbol"/>
      </w:rPr>
    </w:lvl>
    <w:lvl w:ilvl="1" w:tplc="C448BB70">
      <w:start w:val="1"/>
      <w:numFmt w:val="bullet"/>
      <w:lvlText w:val="o"/>
      <w:lvlJc w:val="left"/>
      <w:pPr>
        <w:ind w:left="1440" w:hanging="360"/>
      </w:pPr>
      <w:rPr>
        <w:rFonts w:hint="default" w:ascii="Courier New" w:hAnsi="Courier New"/>
      </w:rPr>
    </w:lvl>
    <w:lvl w:ilvl="2" w:tplc="3BC0AB10">
      <w:start w:val="1"/>
      <w:numFmt w:val="bullet"/>
      <w:lvlText w:val=""/>
      <w:lvlJc w:val="left"/>
      <w:pPr>
        <w:ind w:left="2160" w:hanging="360"/>
      </w:pPr>
      <w:rPr>
        <w:rFonts w:hint="default" w:ascii="Wingdings" w:hAnsi="Wingdings"/>
      </w:rPr>
    </w:lvl>
    <w:lvl w:ilvl="3" w:tplc="2B000F7A">
      <w:start w:val="1"/>
      <w:numFmt w:val="bullet"/>
      <w:lvlText w:val=""/>
      <w:lvlJc w:val="left"/>
      <w:pPr>
        <w:ind w:left="2880" w:hanging="360"/>
      </w:pPr>
      <w:rPr>
        <w:rFonts w:hint="default" w:ascii="Symbol" w:hAnsi="Symbol"/>
      </w:rPr>
    </w:lvl>
    <w:lvl w:ilvl="4" w:tplc="00609A14">
      <w:start w:val="1"/>
      <w:numFmt w:val="bullet"/>
      <w:lvlText w:val="o"/>
      <w:lvlJc w:val="left"/>
      <w:pPr>
        <w:ind w:left="3600" w:hanging="360"/>
      </w:pPr>
      <w:rPr>
        <w:rFonts w:hint="default" w:ascii="Courier New" w:hAnsi="Courier New"/>
      </w:rPr>
    </w:lvl>
    <w:lvl w:ilvl="5" w:tplc="9CF843F6">
      <w:start w:val="1"/>
      <w:numFmt w:val="bullet"/>
      <w:lvlText w:val=""/>
      <w:lvlJc w:val="left"/>
      <w:pPr>
        <w:ind w:left="4320" w:hanging="360"/>
      </w:pPr>
      <w:rPr>
        <w:rFonts w:hint="default" w:ascii="Wingdings" w:hAnsi="Wingdings"/>
      </w:rPr>
    </w:lvl>
    <w:lvl w:ilvl="6" w:tplc="CAE668F4">
      <w:start w:val="1"/>
      <w:numFmt w:val="bullet"/>
      <w:lvlText w:val=""/>
      <w:lvlJc w:val="left"/>
      <w:pPr>
        <w:ind w:left="5040" w:hanging="360"/>
      </w:pPr>
      <w:rPr>
        <w:rFonts w:hint="default" w:ascii="Symbol" w:hAnsi="Symbol"/>
      </w:rPr>
    </w:lvl>
    <w:lvl w:ilvl="7" w:tplc="C0225B30">
      <w:start w:val="1"/>
      <w:numFmt w:val="bullet"/>
      <w:lvlText w:val="o"/>
      <w:lvlJc w:val="left"/>
      <w:pPr>
        <w:ind w:left="5760" w:hanging="360"/>
      </w:pPr>
      <w:rPr>
        <w:rFonts w:hint="default" w:ascii="Courier New" w:hAnsi="Courier New"/>
      </w:rPr>
    </w:lvl>
    <w:lvl w:ilvl="8" w:tplc="BB22C14E">
      <w:start w:val="1"/>
      <w:numFmt w:val="bullet"/>
      <w:lvlText w:val=""/>
      <w:lvlJc w:val="left"/>
      <w:pPr>
        <w:ind w:left="6480" w:hanging="360"/>
      </w:pPr>
      <w:rPr>
        <w:rFonts w:hint="default" w:ascii="Wingdings" w:hAnsi="Wingdings"/>
      </w:rPr>
    </w:lvl>
  </w:abstractNum>
  <w:abstractNum w:abstractNumId="3" w15:restartNumberingAfterBreak="0">
    <w:nsid w:val="318191F2"/>
    <w:multiLevelType w:val="hybridMultilevel"/>
    <w:tmpl w:val="FFFFFFFF"/>
    <w:lvl w:ilvl="0" w:tplc="89342AE0">
      <w:start w:val="1"/>
      <w:numFmt w:val="bullet"/>
      <w:lvlText w:val=""/>
      <w:lvlJc w:val="left"/>
      <w:pPr>
        <w:ind w:left="720" w:hanging="360"/>
      </w:pPr>
      <w:rPr>
        <w:rFonts w:hint="default" w:ascii="Symbol" w:hAnsi="Symbol"/>
      </w:rPr>
    </w:lvl>
    <w:lvl w:ilvl="1" w:tplc="25FA5CC4">
      <w:start w:val="1"/>
      <w:numFmt w:val="bullet"/>
      <w:lvlText w:val="o"/>
      <w:lvlJc w:val="left"/>
      <w:pPr>
        <w:ind w:left="1440" w:hanging="360"/>
      </w:pPr>
      <w:rPr>
        <w:rFonts w:hint="default" w:ascii="Courier New" w:hAnsi="Courier New"/>
      </w:rPr>
    </w:lvl>
    <w:lvl w:ilvl="2" w:tplc="29108F44">
      <w:start w:val="1"/>
      <w:numFmt w:val="bullet"/>
      <w:lvlText w:val=""/>
      <w:lvlJc w:val="left"/>
      <w:pPr>
        <w:ind w:left="2160" w:hanging="360"/>
      </w:pPr>
      <w:rPr>
        <w:rFonts w:hint="default" w:ascii="Wingdings" w:hAnsi="Wingdings"/>
      </w:rPr>
    </w:lvl>
    <w:lvl w:ilvl="3" w:tplc="B5D8A35A">
      <w:start w:val="1"/>
      <w:numFmt w:val="bullet"/>
      <w:lvlText w:val=""/>
      <w:lvlJc w:val="left"/>
      <w:pPr>
        <w:ind w:left="2880" w:hanging="360"/>
      </w:pPr>
      <w:rPr>
        <w:rFonts w:hint="default" w:ascii="Symbol" w:hAnsi="Symbol"/>
      </w:rPr>
    </w:lvl>
    <w:lvl w:ilvl="4" w:tplc="42F631BA">
      <w:start w:val="1"/>
      <w:numFmt w:val="bullet"/>
      <w:lvlText w:val="o"/>
      <w:lvlJc w:val="left"/>
      <w:pPr>
        <w:ind w:left="3600" w:hanging="360"/>
      </w:pPr>
      <w:rPr>
        <w:rFonts w:hint="default" w:ascii="Courier New" w:hAnsi="Courier New"/>
      </w:rPr>
    </w:lvl>
    <w:lvl w:ilvl="5" w:tplc="305A7AB8">
      <w:start w:val="1"/>
      <w:numFmt w:val="bullet"/>
      <w:lvlText w:val=""/>
      <w:lvlJc w:val="left"/>
      <w:pPr>
        <w:ind w:left="4320" w:hanging="360"/>
      </w:pPr>
      <w:rPr>
        <w:rFonts w:hint="default" w:ascii="Wingdings" w:hAnsi="Wingdings"/>
      </w:rPr>
    </w:lvl>
    <w:lvl w:ilvl="6" w:tplc="595A665C">
      <w:start w:val="1"/>
      <w:numFmt w:val="bullet"/>
      <w:lvlText w:val=""/>
      <w:lvlJc w:val="left"/>
      <w:pPr>
        <w:ind w:left="5040" w:hanging="360"/>
      </w:pPr>
      <w:rPr>
        <w:rFonts w:hint="default" w:ascii="Symbol" w:hAnsi="Symbol"/>
      </w:rPr>
    </w:lvl>
    <w:lvl w:ilvl="7" w:tplc="45E859CC">
      <w:start w:val="1"/>
      <w:numFmt w:val="bullet"/>
      <w:lvlText w:val="o"/>
      <w:lvlJc w:val="left"/>
      <w:pPr>
        <w:ind w:left="5760" w:hanging="360"/>
      </w:pPr>
      <w:rPr>
        <w:rFonts w:hint="default" w:ascii="Courier New" w:hAnsi="Courier New"/>
      </w:rPr>
    </w:lvl>
    <w:lvl w:ilvl="8" w:tplc="4A865EEA">
      <w:start w:val="1"/>
      <w:numFmt w:val="bullet"/>
      <w:lvlText w:val=""/>
      <w:lvlJc w:val="left"/>
      <w:pPr>
        <w:ind w:left="6480" w:hanging="360"/>
      </w:pPr>
      <w:rPr>
        <w:rFonts w:hint="default" w:ascii="Wingdings" w:hAnsi="Wingdings"/>
      </w:rPr>
    </w:lvl>
  </w:abstractNum>
  <w:abstractNum w:abstractNumId="4" w15:restartNumberingAfterBreak="0">
    <w:nsid w:val="513034F2"/>
    <w:multiLevelType w:val="hybridMultilevel"/>
    <w:tmpl w:val="FFFFFFFF"/>
    <w:lvl w:ilvl="0" w:tplc="D786BAD0">
      <w:start w:val="1"/>
      <w:numFmt w:val="bullet"/>
      <w:lvlText w:val=""/>
      <w:lvlJc w:val="left"/>
      <w:pPr>
        <w:ind w:left="720" w:hanging="360"/>
      </w:pPr>
      <w:rPr>
        <w:rFonts w:hint="default" w:ascii="Symbol" w:hAnsi="Symbol"/>
      </w:rPr>
    </w:lvl>
    <w:lvl w:ilvl="1" w:tplc="7162303A">
      <w:start w:val="1"/>
      <w:numFmt w:val="bullet"/>
      <w:lvlText w:val="o"/>
      <w:lvlJc w:val="left"/>
      <w:pPr>
        <w:ind w:left="1440" w:hanging="360"/>
      </w:pPr>
      <w:rPr>
        <w:rFonts w:hint="default" w:ascii="Courier New" w:hAnsi="Courier New"/>
      </w:rPr>
    </w:lvl>
    <w:lvl w:ilvl="2" w:tplc="91A4C046">
      <w:start w:val="1"/>
      <w:numFmt w:val="bullet"/>
      <w:lvlText w:val=""/>
      <w:lvlJc w:val="left"/>
      <w:pPr>
        <w:ind w:left="2160" w:hanging="360"/>
      </w:pPr>
      <w:rPr>
        <w:rFonts w:hint="default" w:ascii="Wingdings" w:hAnsi="Wingdings"/>
      </w:rPr>
    </w:lvl>
    <w:lvl w:ilvl="3" w:tplc="EEE8EA16">
      <w:start w:val="1"/>
      <w:numFmt w:val="bullet"/>
      <w:lvlText w:val=""/>
      <w:lvlJc w:val="left"/>
      <w:pPr>
        <w:ind w:left="2880" w:hanging="360"/>
      </w:pPr>
      <w:rPr>
        <w:rFonts w:hint="default" w:ascii="Symbol" w:hAnsi="Symbol"/>
      </w:rPr>
    </w:lvl>
    <w:lvl w:ilvl="4" w:tplc="070CB2D0">
      <w:start w:val="1"/>
      <w:numFmt w:val="bullet"/>
      <w:lvlText w:val="o"/>
      <w:lvlJc w:val="left"/>
      <w:pPr>
        <w:ind w:left="3600" w:hanging="360"/>
      </w:pPr>
      <w:rPr>
        <w:rFonts w:hint="default" w:ascii="Courier New" w:hAnsi="Courier New"/>
      </w:rPr>
    </w:lvl>
    <w:lvl w:ilvl="5" w:tplc="63121280">
      <w:start w:val="1"/>
      <w:numFmt w:val="bullet"/>
      <w:lvlText w:val=""/>
      <w:lvlJc w:val="left"/>
      <w:pPr>
        <w:ind w:left="4320" w:hanging="360"/>
      </w:pPr>
      <w:rPr>
        <w:rFonts w:hint="default" w:ascii="Wingdings" w:hAnsi="Wingdings"/>
      </w:rPr>
    </w:lvl>
    <w:lvl w:ilvl="6" w:tplc="2116CBA0">
      <w:start w:val="1"/>
      <w:numFmt w:val="bullet"/>
      <w:lvlText w:val=""/>
      <w:lvlJc w:val="left"/>
      <w:pPr>
        <w:ind w:left="5040" w:hanging="360"/>
      </w:pPr>
      <w:rPr>
        <w:rFonts w:hint="default" w:ascii="Symbol" w:hAnsi="Symbol"/>
      </w:rPr>
    </w:lvl>
    <w:lvl w:ilvl="7" w:tplc="3314F4DA">
      <w:start w:val="1"/>
      <w:numFmt w:val="bullet"/>
      <w:lvlText w:val="o"/>
      <w:lvlJc w:val="left"/>
      <w:pPr>
        <w:ind w:left="5760" w:hanging="360"/>
      </w:pPr>
      <w:rPr>
        <w:rFonts w:hint="default" w:ascii="Courier New" w:hAnsi="Courier New"/>
      </w:rPr>
    </w:lvl>
    <w:lvl w:ilvl="8" w:tplc="E12E65B6">
      <w:start w:val="1"/>
      <w:numFmt w:val="bullet"/>
      <w:lvlText w:val=""/>
      <w:lvlJc w:val="left"/>
      <w:pPr>
        <w:ind w:left="6480" w:hanging="360"/>
      </w:pPr>
      <w:rPr>
        <w:rFonts w:hint="default" w:ascii="Wingdings" w:hAnsi="Wingdings"/>
      </w:rPr>
    </w:lvl>
  </w:abstractNum>
  <w:abstractNum w:abstractNumId="5" w15:restartNumberingAfterBreak="0">
    <w:nsid w:val="74DCDD8B"/>
    <w:multiLevelType w:val="hybridMultilevel"/>
    <w:tmpl w:val="FFFFFFFF"/>
    <w:lvl w:ilvl="0" w:tplc="FFFFFFFF">
      <w:start w:val="1"/>
      <w:numFmt w:val="bullet"/>
      <w:lvlText w:val=""/>
      <w:lvlJc w:val="left"/>
      <w:pPr>
        <w:ind w:left="720" w:hanging="360"/>
      </w:pPr>
      <w:rPr>
        <w:rFonts w:hint="default" w:ascii="Symbol" w:hAnsi="Symbol"/>
      </w:rPr>
    </w:lvl>
    <w:lvl w:ilvl="1" w:tplc="D6B6B688">
      <w:start w:val="1"/>
      <w:numFmt w:val="bullet"/>
      <w:lvlText w:val="o"/>
      <w:lvlJc w:val="left"/>
      <w:pPr>
        <w:ind w:left="1440" w:hanging="360"/>
      </w:pPr>
      <w:rPr>
        <w:rFonts w:hint="default" w:ascii="Courier New" w:hAnsi="Courier New"/>
      </w:rPr>
    </w:lvl>
    <w:lvl w:ilvl="2" w:tplc="05CA5790">
      <w:start w:val="1"/>
      <w:numFmt w:val="bullet"/>
      <w:lvlText w:val=""/>
      <w:lvlJc w:val="left"/>
      <w:pPr>
        <w:ind w:left="2160" w:hanging="360"/>
      </w:pPr>
      <w:rPr>
        <w:rFonts w:hint="default" w:ascii="Wingdings" w:hAnsi="Wingdings"/>
      </w:rPr>
    </w:lvl>
    <w:lvl w:ilvl="3" w:tplc="8E82AF0C">
      <w:start w:val="1"/>
      <w:numFmt w:val="bullet"/>
      <w:lvlText w:val=""/>
      <w:lvlJc w:val="left"/>
      <w:pPr>
        <w:ind w:left="2880" w:hanging="360"/>
      </w:pPr>
      <w:rPr>
        <w:rFonts w:hint="default" w:ascii="Symbol" w:hAnsi="Symbol"/>
      </w:rPr>
    </w:lvl>
    <w:lvl w:ilvl="4" w:tplc="D94836F0">
      <w:start w:val="1"/>
      <w:numFmt w:val="bullet"/>
      <w:lvlText w:val="o"/>
      <w:lvlJc w:val="left"/>
      <w:pPr>
        <w:ind w:left="3600" w:hanging="360"/>
      </w:pPr>
      <w:rPr>
        <w:rFonts w:hint="default" w:ascii="Courier New" w:hAnsi="Courier New"/>
      </w:rPr>
    </w:lvl>
    <w:lvl w:ilvl="5" w:tplc="2570A6B2">
      <w:start w:val="1"/>
      <w:numFmt w:val="bullet"/>
      <w:lvlText w:val=""/>
      <w:lvlJc w:val="left"/>
      <w:pPr>
        <w:ind w:left="4320" w:hanging="360"/>
      </w:pPr>
      <w:rPr>
        <w:rFonts w:hint="default" w:ascii="Wingdings" w:hAnsi="Wingdings"/>
      </w:rPr>
    </w:lvl>
    <w:lvl w:ilvl="6" w:tplc="7354EF50">
      <w:start w:val="1"/>
      <w:numFmt w:val="bullet"/>
      <w:lvlText w:val=""/>
      <w:lvlJc w:val="left"/>
      <w:pPr>
        <w:ind w:left="5040" w:hanging="360"/>
      </w:pPr>
      <w:rPr>
        <w:rFonts w:hint="default" w:ascii="Symbol" w:hAnsi="Symbol"/>
      </w:rPr>
    </w:lvl>
    <w:lvl w:ilvl="7" w:tplc="7E9A5E68">
      <w:start w:val="1"/>
      <w:numFmt w:val="bullet"/>
      <w:lvlText w:val="o"/>
      <w:lvlJc w:val="left"/>
      <w:pPr>
        <w:ind w:left="5760" w:hanging="360"/>
      </w:pPr>
      <w:rPr>
        <w:rFonts w:hint="default" w:ascii="Courier New" w:hAnsi="Courier New"/>
      </w:rPr>
    </w:lvl>
    <w:lvl w:ilvl="8" w:tplc="4A9CA966">
      <w:start w:val="1"/>
      <w:numFmt w:val="bullet"/>
      <w:lvlText w:val=""/>
      <w:lvlJc w:val="left"/>
      <w:pPr>
        <w:ind w:left="6480" w:hanging="360"/>
      </w:pPr>
      <w:rPr>
        <w:rFonts w:hint="default" w:ascii="Wingdings" w:hAnsi="Wingdings"/>
      </w:rPr>
    </w:lvl>
  </w:abstractNum>
  <w:abstractNum w:abstractNumId="6" w15:restartNumberingAfterBreak="0">
    <w:nsid w:val="7C0784F8"/>
    <w:multiLevelType w:val="hybridMultilevel"/>
    <w:tmpl w:val="FE42E78C"/>
    <w:lvl w:ilvl="0" w:tplc="9514A36C">
      <w:start w:val="1"/>
      <w:numFmt w:val="bullet"/>
      <w:lvlText w:val=""/>
      <w:lvlJc w:val="left"/>
      <w:pPr>
        <w:ind w:left="720" w:hanging="360"/>
      </w:pPr>
      <w:rPr>
        <w:rFonts w:hint="default" w:ascii="Symbol" w:hAnsi="Symbol"/>
      </w:rPr>
    </w:lvl>
    <w:lvl w:ilvl="1" w:tplc="D7BCDFF4">
      <w:start w:val="1"/>
      <w:numFmt w:val="bullet"/>
      <w:lvlText w:val="o"/>
      <w:lvlJc w:val="left"/>
      <w:pPr>
        <w:ind w:left="1440" w:hanging="360"/>
      </w:pPr>
      <w:rPr>
        <w:rFonts w:hint="default" w:ascii="Courier New" w:hAnsi="Courier New"/>
      </w:rPr>
    </w:lvl>
    <w:lvl w:ilvl="2" w:tplc="522CB3F0">
      <w:start w:val="1"/>
      <w:numFmt w:val="bullet"/>
      <w:lvlText w:val=""/>
      <w:lvlJc w:val="left"/>
      <w:pPr>
        <w:ind w:left="2160" w:hanging="360"/>
      </w:pPr>
      <w:rPr>
        <w:rFonts w:hint="default" w:ascii="Wingdings" w:hAnsi="Wingdings"/>
      </w:rPr>
    </w:lvl>
    <w:lvl w:ilvl="3" w:tplc="B532B1D8">
      <w:start w:val="1"/>
      <w:numFmt w:val="bullet"/>
      <w:lvlText w:val=""/>
      <w:lvlJc w:val="left"/>
      <w:pPr>
        <w:ind w:left="2880" w:hanging="360"/>
      </w:pPr>
      <w:rPr>
        <w:rFonts w:hint="default" w:ascii="Symbol" w:hAnsi="Symbol"/>
      </w:rPr>
    </w:lvl>
    <w:lvl w:ilvl="4" w:tplc="3DCE97B6">
      <w:start w:val="1"/>
      <w:numFmt w:val="bullet"/>
      <w:lvlText w:val="o"/>
      <w:lvlJc w:val="left"/>
      <w:pPr>
        <w:ind w:left="3600" w:hanging="360"/>
      </w:pPr>
      <w:rPr>
        <w:rFonts w:hint="default" w:ascii="Courier New" w:hAnsi="Courier New"/>
      </w:rPr>
    </w:lvl>
    <w:lvl w:ilvl="5" w:tplc="ACF49124">
      <w:start w:val="1"/>
      <w:numFmt w:val="bullet"/>
      <w:lvlText w:val=""/>
      <w:lvlJc w:val="left"/>
      <w:pPr>
        <w:ind w:left="4320" w:hanging="360"/>
      </w:pPr>
      <w:rPr>
        <w:rFonts w:hint="default" w:ascii="Wingdings" w:hAnsi="Wingdings"/>
      </w:rPr>
    </w:lvl>
    <w:lvl w:ilvl="6" w:tplc="A086A546">
      <w:start w:val="1"/>
      <w:numFmt w:val="bullet"/>
      <w:lvlText w:val=""/>
      <w:lvlJc w:val="left"/>
      <w:pPr>
        <w:ind w:left="5040" w:hanging="360"/>
      </w:pPr>
      <w:rPr>
        <w:rFonts w:hint="default" w:ascii="Symbol" w:hAnsi="Symbol"/>
      </w:rPr>
    </w:lvl>
    <w:lvl w:ilvl="7" w:tplc="E708E126">
      <w:start w:val="1"/>
      <w:numFmt w:val="bullet"/>
      <w:lvlText w:val="o"/>
      <w:lvlJc w:val="left"/>
      <w:pPr>
        <w:ind w:left="5760" w:hanging="360"/>
      </w:pPr>
      <w:rPr>
        <w:rFonts w:hint="default" w:ascii="Courier New" w:hAnsi="Courier New"/>
      </w:rPr>
    </w:lvl>
    <w:lvl w:ilvl="8" w:tplc="22C43838">
      <w:start w:val="1"/>
      <w:numFmt w:val="bullet"/>
      <w:lvlText w:val=""/>
      <w:lvlJc w:val="left"/>
      <w:pPr>
        <w:ind w:left="6480" w:hanging="360"/>
      </w:pPr>
      <w:rPr>
        <w:rFonts w:hint="default" w:ascii="Wingdings" w:hAnsi="Wingdings"/>
      </w:rPr>
    </w:lvl>
  </w:abstractNum>
  <w:num w:numId="1" w16cid:durableId="995107465">
    <w:abstractNumId w:val="6"/>
  </w:num>
  <w:num w:numId="2" w16cid:durableId="1289043222">
    <w:abstractNumId w:val="3"/>
  </w:num>
  <w:num w:numId="3" w16cid:durableId="33965853">
    <w:abstractNumId w:val="2"/>
  </w:num>
  <w:num w:numId="4" w16cid:durableId="2112120571">
    <w:abstractNumId w:val="1"/>
  </w:num>
  <w:num w:numId="5" w16cid:durableId="1520221">
    <w:abstractNumId w:val="4"/>
  </w:num>
  <w:num w:numId="6" w16cid:durableId="1197281296">
    <w:abstractNumId w:val="0"/>
  </w:num>
  <w:num w:numId="7" w16cid:durableId="82366793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42C7FD"/>
    <w:rsid w:val="00095BD7"/>
    <w:rsid w:val="00171293"/>
    <w:rsid w:val="003160B7"/>
    <w:rsid w:val="00326BAD"/>
    <w:rsid w:val="003618EB"/>
    <w:rsid w:val="00416D12"/>
    <w:rsid w:val="004A108E"/>
    <w:rsid w:val="006F5623"/>
    <w:rsid w:val="00876351"/>
    <w:rsid w:val="009467F7"/>
    <w:rsid w:val="009476FF"/>
    <w:rsid w:val="00D4B438"/>
    <w:rsid w:val="00DA34B8"/>
    <w:rsid w:val="00E97276"/>
    <w:rsid w:val="00EF33AA"/>
    <w:rsid w:val="01201CC8"/>
    <w:rsid w:val="0242C7FD"/>
    <w:rsid w:val="027277D0"/>
    <w:rsid w:val="04D8A2E9"/>
    <w:rsid w:val="0512170B"/>
    <w:rsid w:val="0547D238"/>
    <w:rsid w:val="054DC42B"/>
    <w:rsid w:val="06247D6D"/>
    <w:rsid w:val="0670AFD5"/>
    <w:rsid w:val="068B2ED0"/>
    <w:rsid w:val="06EC2446"/>
    <w:rsid w:val="076D5DA6"/>
    <w:rsid w:val="08E94138"/>
    <w:rsid w:val="0962973F"/>
    <w:rsid w:val="0A297EAC"/>
    <w:rsid w:val="0A4AC915"/>
    <w:rsid w:val="0A71B056"/>
    <w:rsid w:val="0A784385"/>
    <w:rsid w:val="0B39A25C"/>
    <w:rsid w:val="0B847FBD"/>
    <w:rsid w:val="0D39BBC0"/>
    <w:rsid w:val="0DD3B44C"/>
    <w:rsid w:val="0EDD5C0E"/>
    <w:rsid w:val="0EF1A2FF"/>
    <w:rsid w:val="0F937911"/>
    <w:rsid w:val="0F990902"/>
    <w:rsid w:val="10065744"/>
    <w:rsid w:val="1021BF5A"/>
    <w:rsid w:val="106EAC65"/>
    <w:rsid w:val="1088643A"/>
    <w:rsid w:val="10951E22"/>
    <w:rsid w:val="10A15229"/>
    <w:rsid w:val="11EAC9E2"/>
    <w:rsid w:val="12FD2698"/>
    <w:rsid w:val="131D1F46"/>
    <w:rsid w:val="1497C132"/>
    <w:rsid w:val="151F7969"/>
    <w:rsid w:val="1544CDA5"/>
    <w:rsid w:val="155F0E57"/>
    <w:rsid w:val="158702BA"/>
    <w:rsid w:val="158DDD01"/>
    <w:rsid w:val="15BCEF17"/>
    <w:rsid w:val="16494DEB"/>
    <w:rsid w:val="16BE3B05"/>
    <w:rsid w:val="18DEC549"/>
    <w:rsid w:val="19591951"/>
    <w:rsid w:val="1A36B28B"/>
    <w:rsid w:val="1A3C0068"/>
    <w:rsid w:val="1A514BE4"/>
    <w:rsid w:val="1B37CF14"/>
    <w:rsid w:val="1CE00F66"/>
    <w:rsid w:val="1CFF1E40"/>
    <w:rsid w:val="1D52279C"/>
    <w:rsid w:val="1D639973"/>
    <w:rsid w:val="1DBAAD3F"/>
    <w:rsid w:val="1DC76268"/>
    <w:rsid w:val="1E92F748"/>
    <w:rsid w:val="1EB6FA60"/>
    <w:rsid w:val="1F5B4543"/>
    <w:rsid w:val="1FB57499"/>
    <w:rsid w:val="1FBFAFB5"/>
    <w:rsid w:val="20040DBF"/>
    <w:rsid w:val="204BF4EE"/>
    <w:rsid w:val="20626979"/>
    <w:rsid w:val="2281AB2E"/>
    <w:rsid w:val="2292E605"/>
    <w:rsid w:val="22B309DB"/>
    <w:rsid w:val="2346A5CA"/>
    <w:rsid w:val="23735F32"/>
    <w:rsid w:val="239A0A3B"/>
    <w:rsid w:val="24392023"/>
    <w:rsid w:val="24E18E26"/>
    <w:rsid w:val="2535DA9C"/>
    <w:rsid w:val="25601EAE"/>
    <w:rsid w:val="269142DD"/>
    <w:rsid w:val="26AF122E"/>
    <w:rsid w:val="26F7536C"/>
    <w:rsid w:val="27A13C3B"/>
    <w:rsid w:val="27C85D13"/>
    <w:rsid w:val="284AE28F"/>
    <w:rsid w:val="2859280E"/>
    <w:rsid w:val="286D7B5E"/>
    <w:rsid w:val="289A7FB7"/>
    <w:rsid w:val="28BE5F6A"/>
    <w:rsid w:val="29F4F86F"/>
    <w:rsid w:val="2AF71F08"/>
    <w:rsid w:val="2B19D7C4"/>
    <w:rsid w:val="2C601852"/>
    <w:rsid w:val="2C92EF69"/>
    <w:rsid w:val="2CDC69A9"/>
    <w:rsid w:val="2D83A07D"/>
    <w:rsid w:val="2DBDAC12"/>
    <w:rsid w:val="2DE2DEF7"/>
    <w:rsid w:val="2E727CAB"/>
    <w:rsid w:val="2F1AF53B"/>
    <w:rsid w:val="2F435906"/>
    <w:rsid w:val="311526F4"/>
    <w:rsid w:val="312661CB"/>
    <w:rsid w:val="31690E7D"/>
    <w:rsid w:val="322D4B76"/>
    <w:rsid w:val="33385066"/>
    <w:rsid w:val="33CB717E"/>
    <w:rsid w:val="353781D6"/>
    <w:rsid w:val="354401E8"/>
    <w:rsid w:val="363C7FA0"/>
    <w:rsid w:val="36539D55"/>
    <w:rsid w:val="36564912"/>
    <w:rsid w:val="36F680BF"/>
    <w:rsid w:val="37E19F50"/>
    <w:rsid w:val="37EF6DB6"/>
    <w:rsid w:val="3A2E2181"/>
    <w:rsid w:val="3A51FC4D"/>
    <w:rsid w:val="3B3B3D02"/>
    <w:rsid w:val="3B5B6208"/>
    <w:rsid w:val="3BC9E189"/>
    <w:rsid w:val="3BD6739B"/>
    <w:rsid w:val="3C469EC4"/>
    <w:rsid w:val="3C91A13A"/>
    <w:rsid w:val="3CB934BF"/>
    <w:rsid w:val="3CC58A96"/>
    <w:rsid w:val="3D22D382"/>
    <w:rsid w:val="3E8609A2"/>
    <w:rsid w:val="3E868A15"/>
    <w:rsid w:val="3FC6B89E"/>
    <w:rsid w:val="3FFA7F9B"/>
    <w:rsid w:val="404B874C"/>
    <w:rsid w:val="40520B84"/>
    <w:rsid w:val="40824B43"/>
    <w:rsid w:val="40BB4E8B"/>
    <w:rsid w:val="40CA7C8E"/>
    <w:rsid w:val="412B4ABE"/>
    <w:rsid w:val="4173ECFB"/>
    <w:rsid w:val="426C9A3B"/>
    <w:rsid w:val="426FBC51"/>
    <w:rsid w:val="42ADA0F5"/>
    <w:rsid w:val="4301BCE9"/>
    <w:rsid w:val="432CB3BB"/>
    <w:rsid w:val="437CFC47"/>
    <w:rsid w:val="43A1B5B5"/>
    <w:rsid w:val="43CC18E9"/>
    <w:rsid w:val="45BA04C6"/>
    <w:rsid w:val="45EA6738"/>
    <w:rsid w:val="46745A62"/>
    <w:rsid w:val="46C91456"/>
    <w:rsid w:val="46F6CCC0"/>
    <w:rsid w:val="46F73012"/>
    <w:rsid w:val="478163E5"/>
    <w:rsid w:val="48930073"/>
    <w:rsid w:val="497EFEE0"/>
    <w:rsid w:val="49AB9C48"/>
    <w:rsid w:val="49B295E1"/>
    <w:rsid w:val="49E8D2B7"/>
    <w:rsid w:val="4B414CA5"/>
    <w:rsid w:val="4B5BA605"/>
    <w:rsid w:val="4B89663C"/>
    <w:rsid w:val="4B934E0C"/>
    <w:rsid w:val="4BED7C51"/>
    <w:rsid w:val="4C3935FE"/>
    <w:rsid w:val="4CBAB042"/>
    <w:rsid w:val="4D088A32"/>
    <w:rsid w:val="4E7667D5"/>
    <w:rsid w:val="4EDF06E4"/>
    <w:rsid w:val="4F498AF6"/>
    <w:rsid w:val="4FEB8C92"/>
    <w:rsid w:val="508205A0"/>
    <w:rsid w:val="50C0ED74"/>
    <w:rsid w:val="516BCA7E"/>
    <w:rsid w:val="5175B24E"/>
    <w:rsid w:val="5256C84A"/>
    <w:rsid w:val="52580C3F"/>
    <w:rsid w:val="52870E5C"/>
    <w:rsid w:val="536830A5"/>
    <w:rsid w:val="53F88E36"/>
    <w:rsid w:val="5462DD7E"/>
    <w:rsid w:val="54BEFDB5"/>
    <w:rsid w:val="54C1B187"/>
    <w:rsid w:val="54CF828E"/>
    <w:rsid w:val="54EEADCB"/>
    <w:rsid w:val="54F2CB60"/>
    <w:rsid w:val="5612C1A5"/>
    <w:rsid w:val="56B16483"/>
    <w:rsid w:val="57FBB133"/>
    <w:rsid w:val="581DEAF1"/>
    <w:rsid w:val="58BC80F5"/>
    <w:rsid w:val="59D0A731"/>
    <w:rsid w:val="59E2E4AD"/>
    <w:rsid w:val="5A1BF974"/>
    <w:rsid w:val="5A810B34"/>
    <w:rsid w:val="5AE78BB0"/>
    <w:rsid w:val="5AF27E0D"/>
    <w:rsid w:val="5B19EBE9"/>
    <w:rsid w:val="5B3618F2"/>
    <w:rsid w:val="5BAF2AE9"/>
    <w:rsid w:val="5BF6EB9B"/>
    <w:rsid w:val="5C8D82C9"/>
    <w:rsid w:val="5CC45355"/>
    <w:rsid w:val="5D438BEF"/>
    <w:rsid w:val="5E260C95"/>
    <w:rsid w:val="5E88FC5C"/>
    <w:rsid w:val="5ED7C5B1"/>
    <w:rsid w:val="5F97ACCC"/>
    <w:rsid w:val="608350B0"/>
    <w:rsid w:val="6104CF35"/>
    <w:rsid w:val="611C8CF8"/>
    <w:rsid w:val="618231F4"/>
    <w:rsid w:val="6265E28B"/>
    <w:rsid w:val="63AACA1B"/>
    <w:rsid w:val="64A1C098"/>
    <w:rsid w:val="64ADD237"/>
    <w:rsid w:val="64FC7F68"/>
    <w:rsid w:val="650428AE"/>
    <w:rsid w:val="655892D3"/>
    <w:rsid w:val="65A3E1EE"/>
    <w:rsid w:val="66802D01"/>
    <w:rsid w:val="66D69583"/>
    <w:rsid w:val="680B785D"/>
    <w:rsid w:val="695BAE2D"/>
    <w:rsid w:val="69A6E359"/>
    <w:rsid w:val="6A2918AF"/>
    <w:rsid w:val="6AB03191"/>
    <w:rsid w:val="6B4C8853"/>
    <w:rsid w:val="6B7D1222"/>
    <w:rsid w:val="6C1E64F2"/>
    <w:rsid w:val="6C47B5BA"/>
    <w:rsid w:val="6CA26EED"/>
    <w:rsid w:val="6CFEE707"/>
    <w:rsid w:val="6D3AC5E0"/>
    <w:rsid w:val="6E116467"/>
    <w:rsid w:val="6E5767AB"/>
    <w:rsid w:val="6EB9F11E"/>
    <w:rsid w:val="6F04DCFB"/>
    <w:rsid w:val="6FDFEE46"/>
    <w:rsid w:val="7069D8A8"/>
    <w:rsid w:val="70FC6F29"/>
    <w:rsid w:val="7138EA8D"/>
    <w:rsid w:val="71871AE7"/>
    <w:rsid w:val="71A92E22"/>
    <w:rsid w:val="720E3703"/>
    <w:rsid w:val="725811AE"/>
    <w:rsid w:val="72694278"/>
    <w:rsid w:val="72F022DF"/>
    <w:rsid w:val="73234702"/>
    <w:rsid w:val="733C13A5"/>
    <w:rsid w:val="73D2E63C"/>
    <w:rsid w:val="746847D7"/>
    <w:rsid w:val="74936B34"/>
    <w:rsid w:val="750CA8F7"/>
    <w:rsid w:val="759BC083"/>
    <w:rsid w:val="763C0235"/>
    <w:rsid w:val="76C04F0C"/>
    <w:rsid w:val="7708015A"/>
    <w:rsid w:val="7753293B"/>
    <w:rsid w:val="77A70BD6"/>
    <w:rsid w:val="783EFEA8"/>
    <w:rsid w:val="784F8389"/>
    <w:rsid w:val="78E1F40A"/>
    <w:rsid w:val="7903AD9B"/>
    <w:rsid w:val="79AB5529"/>
    <w:rsid w:val="79ACE8C0"/>
    <w:rsid w:val="7A25D422"/>
    <w:rsid w:val="7B2A33EF"/>
    <w:rsid w:val="7B6DFBEE"/>
    <w:rsid w:val="7B860E79"/>
    <w:rsid w:val="7C2EC719"/>
    <w:rsid w:val="7C726D9A"/>
    <w:rsid w:val="7CD1BB14"/>
    <w:rsid w:val="7D126FCB"/>
    <w:rsid w:val="7D8ECB88"/>
    <w:rsid w:val="7DF1A98F"/>
    <w:rsid w:val="7E7EC64C"/>
    <w:rsid w:val="7EA84AA1"/>
    <w:rsid w:val="7EE8B79B"/>
    <w:rsid w:val="7F50B013"/>
    <w:rsid w:val="7F653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C7FD"/>
  <w15:chartTrackingRefBased/>
  <w15:docId w15:val="{555709C2-EB13-4B3C-94D2-5DEC8A85AF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education.pa.gov/K-12/Career%20and%20Technical%20Education/Programs%20of%20Study/Pages/Framework.aspx" TargetMode="External" Id="rId10" /><Relationship Type="http://schemas.openxmlformats.org/officeDocument/2006/relationships/numbering" Target="numbering.xml" Id="rId4" /><Relationship Type="http://schemas.openxmlformats.org/officeDocument/2006/relationships/hyperlink" Target="https://templeu.instructure.com/courses/114817/pages/state-academic-standard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C1D92BF7B5E4987102B53B1F518CF" ma:contentTypeVersion="16" ma:contentTypeDescription="Create a new document." ma:contentTypeScope="" ma:versionID="55b7cbce614e094343f270cd00d18973">
  <xsd:schema xmlns:xsd="http://www.w3.org/2001/XMLSchema" xmlns:xs="http://www.w3.org/2001/XMLSchema" xmlns:p="http://schemas.microsoft.com/office/2006/metadata/properties" xmlns:ns2="5b905a2a-a82e-465a-8f04-3c07ba2d74a1" xmlns:ns3="505f661c-15ff-4be2-85b2-4465ccbb768e" targetNamespace="http://schemas.microsoft.com/office/2006/metadata/properties" ma:root="true" ma:fieldsID="55300d6df09066d7da10ed080a7dc048" ns2:_="" ns3:_="">
    <xsd:import namespace="5b905a2a-a82e-465a-8f04-3c07ba2d74a1"/>
    <xsd:import namespace="505f661c-15ff-4be2-85b2-4465ccbb7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05a2a-a82e-465a-8f04-3c07ba2d7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661c-15ff-4be2-85b2-4465ccbb76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8d66b1-aafc-406e-8842-b71c307e0de4}" ma:internalName="TaxCatchAll" ma:showField="CatchAllData" ma:web="505f661c-15ff-4be2-85b2-4465ccbb7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05a2a-a82e-465a-8f04-3c07ba2d74a1">
      <Terms xmlns="http://schemas.microsoft.com/office/infopath/2007/PartnerControls"/>
    </lcf76f155ced4ddcb4097134ff3c332f>
    <TaxCatchAll xmlns="505f661c-15ff-4be2-85b2-4465ccbb768e" xsi:nil="true"/>
    <SharedWithUsers xmlns="505f661c-15ff-4be2-85b2-4465ccbb768e">
      <UserInfo>
        <DisplayName/>
        <AccountId xsi:nil="true"/>
        <AccountType/>
      </UserInfo>
    </SharedWithUsers>
    <MediaLengthInSeconds xmlns="5b905a2a-a82e-465a-8f04-3c07ba2d74a1" xsi:nil="true"/>
  </documentManagement>
</p:properties>
</file>

<file path=customXml/itemProps1.xml><?xml version="1.0" encoding="utf-8"?>
<ds:datastoreItem xmlns:ds="http://schemas.openxmlformats.org/officeDocument/2006/customXml" ds:itemID="{0A7A7CA0-27CF-467D-824E-AA153DC15291}">
  <ds:schemaRefs>
    <ds:schemaRef ds:uri="http://schemas.microsoft.com/sharepoint/v3/contenttype/forms"/>
  </ds:schemaRefs>
</ds:datastoreItem>
</file>

<file path=customXml/itemProps2.xml><?xml version="1.0" encoding="utf-8"?>
<ds:datastoreItem xmlns:ds="http://schemas.openxmlformats.org/officeDocument/2006/customXml" ds:itemID="{6F3F1B29-A00D-45F4-ADD7-1E40F24B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05a2a-a82e-465a-8f04-3c07ba2d74a1"/>
    <ds:schemaRef ds:uri="505f661c-15ff-4be2-85b2-4465ccbb7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B519A-5E74-4ED8-B2E4-E221C33362AA}">
  <ds:schemaRefs>
    <ds:schemaRef ds:uri="http://schemas.microsoft.com/office/2006/metadata/properties"/>
    <ds:schemaRef ds:uri="http://schemas.microsoft.com/office/infopath/2007/PartnerControls"/>
    <ds:schemaRef ds:uri="5b905a2a-a82e-465a-8f04-3c07ba2d74a1"/>
    <ds:schemaRef ds:uri="505f661c-15ff-4be2-85b2-4465ccbb76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Dobbins</dc:creator>
  <keywords/>
  <dc:description/>
  <lastModifiedBy>Cindy Dobbins</lastModifiedBy>
  <revision>17</revision>
  <dcterms:created xsi:type="dcterms:W3CDTF">2024-01-08T21:58:00.0000000Z</dcterms:created>
  <dcterms:modified xsi:type="dcterms:W3CDTF">2024-01-12T17:20:17.6274970Z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0x010100E37C1D92BF7B5E4987102B53B1F518CF</vt:lpwstr>
  </property>
  <property fmtid="{D5CDD505-2E9C-101B-9397-08002B2CF9AE}" pid="3" name="Order">
    <vt:r8>152700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