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0" w:rsidRDefault="00CC03C2" w:rsidP="00666B90">
      <w:pPr>
        <w:spacing w:after="0"/>
        <w:jc w:val="center"/>
      </w:pPr>
      <w:r>
        <w:t>EES 5</w:t>
      </w:r>
      <w:r w:rsidR="00440D19">
        <w:t>401</w:t>
      </w:r>
      <w:r w:rsidR="002B57C0">
        <w:t>: Analytical Methods in Mineralogy</w:t>
      </w:r>
      <w:r w:rsidR="00666B90">
        <w:t xml:space="preserve"> (4 credits)</w:t>
      </w:r>
    </w:p>
    <w:p w:rsidR="00666B90" w:rsidRDefault="00666B90" w:rsidP="00666B90">
      <w:pPr>
        <w:spacing w:after="0"/>
        <w:jc w:val="center"/>
      </w:pPr>
      <w:r>
        <w:t>Fall 201</w:t>
      </w:r>
      <w:r w:rsidR="002861BB">
        <w:t>7</w:t>
      </w:r>
    </w:p>
    <w:p w:rsidR="00666B90" w:rsidRDefault="00666B90" w:rsidP="00666B90">
      <w:pPr>
        <w:spacing w:after="0"/>
        <w:jc w:val="center"/>
      </w:pPr>
      <w:r>
        <w:t xml:space="preserve">Meeting Time and Location: </w:t>
      </w:r>
      <w:proofErr w:type="spellStart"/>
      <w:r w:rsidR="00440D19">
        <w:t>TTh</w:t>
      </w:r>
      <w:proofErr w:type="spellEnd"/>
      <w:r w:rsidR="00440D19">
        <w:t xml:space="preserve"> 8:00 – 9:20, </w:t>
      </w:r>
      <w:proofErr w:type="spellStart"/>
      <w:r w:rsidR="00440D19">
        <w:t>Beury</w:t>
      </w:r>
      <w:proofErr w:type="spellEnd"/>
      <w:r w:rsidR="00440D19">
        <w:t xml:space="preserve"> 303</w:t>
      </w:r>
      <w:r w:rsidR="00440D19">
        <w:br/>
        <w:t xml:space="preserve">Lab Section: Tues 4:00 – 5:50, </w:t>
      </w:r>
      <w:proofErr w:type="spellStart"/>
      <w:r w:rsidR="00440D19">
        <w:t>Beury</w:t>
      </w:r>
      <w:proofErr w:type="spellEnd"/>
      <w:r w:rsidR="00440D19">
        <w:t xml:space="preserve"> 303 (or as directed)</w:t>
      </w:r>
    </w:p>
    <w:p w:rsidR="00666B90" w:rsidRDefault="00666B90" w:rsidP="00666B90">
      <w:pPr>
        <w:spacing w:after="0"/>
        <w:jc w:val="center"/>
      </w:pPr>
    </w:p>
    <w:p w:rsidR="00666B90" w:rsidRDefault="00666B90" w:rsidP="00666B90">
      <w:pPr>
        <w:spacing w:after="0"/>
      </w:pPr>
      <w:r>
        <w:rPr>
          <w:u w:val="single"/>
        </w:rPr>
        <w:t>Instructor</w:t>
      </w:r>
      <w:r>
        <w:t>: Prof. Steven Chemtob</w:t>
      </w:r>
    </w:p>
    <w:p w:rsidR="00666B90" w:rsidRDefault="00666B90" w:rsidP="00666B90">
      <w:pPr>
        <w:spacing w:after="0"/>
      </w:pPr>
      <w:r>
        <w:rPr>
          <w:b/>
        </w:rPr>
        <w:tab/>
        <w:t xml:space="preserve">        </w:t>
      </w:r>
      <w:r>
        <w:t xml:space="preserve">Office: </w:t>
      </w:r>
      <w:proofErr w:type="spellStart"/>
      <w:r>
        <w:t>Beury</w:t>
      </w:r>
      <w:proofErr w:type="spellEnd"/>
      <w:r>
        <w:t xml:space="preserve"> 325</w:t>
      </w:r>
    </w:p>
    <w:p w:rsidR="00666B90" w:rsidRDefault="00666B90" w:rsidP="00666B90">
      <w:pPr>
        <w:spacing w:after="0"/>
      </w:pPr>
      <w:r>
        <w:tab/>
        <w:t xml:space="preserve">        (215) 204-3958</w:t>
      </w:r>
    </w:p>
    <w:p w:rsidR="00666B90" w:rsidRDefault="00666B90" w:rsidP="00666B90">
      <w:pPr>
        <w:spacing w:after="0"/>
      </w:pPr>
      <w:r>
        <w:tab/>
        <w:t xml:space="preserve">        chemtob@temple.edu</w:t>
      </w:r>
    </w:p>
    <w:p w:rsidR="00666B90" w:rsidRDefault="00666B90" w:rsidP="00666B90">
      <w:pPr>
        <w:spacing w:after="0"/>
      </w:pPr>
    </w:p>
    <w:p w:rsidR="00666B90" w:rsidRPr="00666B90" w:rsidRDefault="00666B90" w:rsidP="00666B90">
      <w:pPr>
        <w:spacing w:after="0"/>
      </w:pPr>
      <w:r>
        <w:rPr>
          <w:u w:val="single"/>
        </w:rPr>
        <w:t>Office Hours</w:t>
      </w:r>
      <w:r>
        <w:t>: by appointment</w:t>
      </w:r>
    </w:p>
    <w:p w:rsidR="002B57C0" w:rsidRDefault="002B57C0" w:rsidP="00666B90">
      <w:pPr>
        <w:spacing w:after="0"/>
      </w:pPr>
    </w:p>
    <w:p w:rsidR="007C0F4F" w:rsidRPr="007C0F4F" w:rsidRDefault="00666B90">
      <w:r>
        <w:rPr>
          <w:u w:val="single"/>
        </w:rPr>
        <w:t>Required texts</w:t>
      </w:r>
      <w:r w:rsidR="002B57C0" w:rsidRPr="002B57C0">
        <w:rPr>
          <w:b/>
        </w:rPr>
        <w:t>:</w:t>
      </w:r>
      <w:r w:rsidR="002B57C0">
        <w:t xml:space="preserve"> </w:t>
      </w:r>
      <w:r w:rsidR="00CF1078">
        <w:br/>
      </w:r>
      <w:r w:rsidR="007C0F4F">
        <w:t xml:space="preserve">There are no required textbooks. Suggested readings will be assigned and posted on the Blackboard site. </w:t>
      </w:r>
    </w:p>
    <w:p w:rsidR="007C0F4F" w:rsidRDefault="007C0F4F">
      <w:r>
        <w:t xml:space="preserve">Some texts that I can recommend, from which I will be drawing lecture material: </w:t>
      </w:r>
    </w:p>
    <w:p w:rsidR="007C0F4F" w:rsidRPr="007C0F4F" w:rsidRDefault="007C0F4F">
      <w:r>
        <w:t xml:space="preserve">Harris and </w:t>
      </w:r>
      <w:proofErr w:type="spellStart"/>
      <w:r>
        <w:t>Bertolucci</w:t>
      </w:r>
      <w:proofErr w:type="spellEnd"/>
      <w:r>
        <w:t xml:space="preserve">, </w:t>
      </w:r>
      <w:r w:rsidR="00CF1078">
        <w:rPr>
          <w:i/>
        </w:rPr>
        <w:t>Symmetry and Spectroscopy: An Introduction to Vibratio</w:t>
      </w:r>
      <w:r>
        <w:rPr>
          <w:i/>
        </w:rPr>
        <w:t>nal and Electronic Spectroscopy</w:t>
      </w:r>
      <w:r>
        <w:t>, 1989.</w:t>
      </w:r>
    </w:p>
    <w:p w:rsidR="007C0F4F" w:rsidRDefault="007C0F4F">
      <w:r>
        <w:t xml:space="preserve">Henderson, </w:t>
      </w:r>
      <w:proofErr w:type="spellStart"/>
      <w:r>
        <w:t>Neuville</w:t>
      </w:r>
      <w:proofErr w:type="spellEnd"/>
      <w:r>
        <w:t xml:space="preserve">, and Downs, eds. </w:t>
      </w:r>
      <w:r>
        <w:rPr>
          <w:i/>
        </w:rPr>
        <w:t>Spectroscopic Methods in Mineralogy and Materials Sciences</w:t>
      </w:r>
      <w:r>
        <w:t>. Reviews in Mineralogy and Geochemistry, vol. 78, 2014.</w:t>
      </w:r>
    </w:p>
    <w:p w:rsidR="007C0F4F" w:rsidRDefault="007C0F4F">
      <w:proofErr w:type="spellStart"/>
      <w:r>
        <w:t>Beran</w:t>
      </w:r>
      <w:proofErr w:type="spellEnd"/>
      <w:r>
        <w:t xml:space="preserve"> and </w:t>
      </w:r>
      <w:proofErr w:type="spellStart"/>
      <w:r>
        <w:t>Libowitzsky</w:t>
      </w:r>
      <w:proofErr w:type="spellEnd"/>
      <w:r>
        <w:t xml:space="preserve">, eds. </w:t>
      </w:r>
      <w:r>
        <w:rPr>
          <w:i/>
        </w:rPr>
        <w:t>Spectroscopic Methods in Mineralogy</w:t>
      </w:r>
      <w:r>
        <w:t>, EMU Notes in Mineralogy, vol. 6, 2004.</w:t>
      </w:r>
    </w:p>
    <w:p w:rsidR="00F85E81" w:rsidRPr="00F85E81" w:rsidRDefault="00F85E81">
      <w:r>
        <w:t xml:space="preserve">Moore and Reynolds, </w:t>
      </w:r>
      <w:r>
        <w:rPr>
          <w:i/>
        </w:rPr>
        <w:t>X-Ray Diffraction and the Identification and Analysis of Clay Minerals</w:t>
      </w:r>
      <w:r>
        <w:t>, 1997.</w:t>
      </w:r>
    </w:p>
    <w:p w:rsidR="00ED3EE9" w:rsidRDefault="00ED3EE9">
      <w:r>
        <w:rPr>
          <w:u w:val="single"/>
        </w:rPr>
        <w:t>Policies</w:t>
      </w:r>
      <w:r>
        <w:t>:</w:t>
      </w:r>
    </w:p>
    <w:p w:rsidR="00132E2E" w:rsidRDefault="00ED3EE9">
      <w:r>
        <w:rPr>
          <w:b/>
        </w:rPr>
        <w:t xml:space="preserve">Attendance: </w:t>
      </w:r>
      <w:r w:rsidR="00132E2E">
        <w:t>Classroom attendance is required.</w:t>
      </w:r>
      <w:r w:rsidR="00324D36">
        <w:t xml:space="preserve"> </w:t>
      </w:r>
    </w:p>
    <w:p w:rsidR="002B57C0" w:rsidRPr="0083297B" w:rsidRDefault="0083297B">
      <w:r>
        <w:rPr>
          <w:b/>
        </w:rPr>
        <w:t xml:space="preserve">Exams: </w:t>
      </w:r>
      <w:r>
        <w:t>There will be a midterm and a final exam, each worth 20% of the total course grade. Make-up exams will be allowed only with prior approval and a valid excuse.</w:t>
      </w:r>
    </w:p>
    <w:p w:rsidR="002B57C0" w:rsidRPr="0083297B" w:rsidRDefault="002B57C0">
      <w:pPr>
        <w:rPr>
          <w:b/>
        </w:rPr>
      </w:pPr>
      <w:r>
        <w:rPr>
          <w:b/>
        </w:rPr>
        <w:t xml:space="preserve">Basis for Grading: </w:t>
      </w:r>
    </w:p>
    <w:tbl>
      <w:tblPr>
        <w:tblStyle w:val="TableGrid"/>
        <w:tblW w:w="0" w:type="auto"/>
        <w:tblLook w:val="00A0"/>
      </w:tblPr>
      <w:tblGrid>
        <w:gridCol w:w="4428"/>
        <w:gridCol w:w="4428"/>
      </w:tblGrid>
      <w:tr w:rsidR="002B57C0">
        <w:tc>
          <w:tcPr>
            <w:tcW w:w="4428" w:type="dxa"/>
          </w:tcPr>
          <w:p w:rsidR="002B57C0" w:rsidRDefault="002B57C0">
            <w:proofErr w:type="spellStart"/>
            <w:r>
              <w:t>Homeworks</w:t>
            </w:r>
            <w:proofErr w:type="spellEnd"/>
            <w:r>
              <w:t xml:space="preserve"> and Lab Reports</w:t>
            </w:r>
          </w:p>
        </w:tc>
        <w:tc>
          <w:tcPr>
            <w:tcW w:w="4428" w:type="dxa"/>
          </w:tcPr>
          <w:p w:rsidR="002B57C0" w:rsidRDefault="001B0C83">
            <w:r>
              <w:t>30</w:t>
            </w:r>
            <w:r w:rsidR="002B57C0">
              <w:t>%</w:t>
            </w:r>
          </w:p>
        </w:tc>
      </w:tr>
      <w:tr w:rsidR="002B57C0">
        <w:tc>
          <w:tcPr>
            <w:tcW w:w="4428" w:type="dxa"/>
          </w:tcPr>
          <w:p w:rsidR="002B57C0" w:rsidRDefault="00203664" w:rsidP="00203664">
            <w:pPr>
              <w:tabs>
                <w:tab w:val="left" w:pos="3101"/>
              </w:tabs>
            </w:pPr>
            <w:r>
              <w:t>Midterm</w:t>
            </w:r>
          </w:p>
        </w:tc>
        <w:tc>
          <w:tcPr>
            <w:tcW w:w="4428" w:type="dxa"/>
          </w:tcPr>
          <w:p w:rsidR="002B57C0" w:rsidRDefault="00203664">
            <w:r>
              <w:t>20%</w:t>
            </w:r>
          </w:p>
        </w:tc>
      </w:tr>
      <w:tr w:rsidR="00203664">
        <w:tc>
          <w:tcPr>
            <w:tcW w:w="4428" w:type="dxa"/>
          </w:tcPr>
          <w:p w:rsidR="00203664" w:rsidRDefault="00203664">
            <w:r>
              <w:t>Final</w:t>
            </w:r>
            <w:r w:rsidR="00901C85">
              <w:t xml:space="preserve"> exam</w:t>
            </w:r>
          </w:p>
        </w:tc>
        <w:tc>
          <w:tcPr>
            <w:tcW w:w="4428" w:type="dxa"/>
          </w:tcPr>
          <w:p w:rsidR="00203664" w:rsidRDefault="00C8001C">
            <w:r>
              <w:t>2</w:t>
            </w:r>
            <w:r w:rsidR="00203664">
              <w:t>0%</w:t>
            </w:r>
          </w:p>
        </w:tc>
      </w:tr>
      <w:tr w:rsidR="002B57C0">
        <w:tc>
          <w:tcPr>
            <w:tcW w:w="4428" w:type="dxa"/>
          </w:tcPr>
          <w:p w:rsidR="002B57C0" w:rsidRPr="0083297B" w:rsidRDefault="0083297B" w:rsidP="00901C85">
            <w:r>
              <w:t>Independent Project (</w:t>
            </w:r>
            <w:r>
              <w:rPr>
                <w:i/>
              </w:rPr>
              <w:t>see below</w:t>
            </w:r>
            <w:r>
              <w:t>)</w:t>
            </w:r>
          </w:p>
        </w:tc>
        <w:tc>
          <w:tcPr>
            <w:tcW w:w="4428" w:type="dxa"/>
          </w:tcPr>
          <w:p w:rsidR="002B57C0" w:rsidRDefault="002B57C0"/>
        </w:tc>
      </w:tr>
      <w:tr w:rsidR="006624A5">
        <w:tc>
          <w:tcPr>
            <w:tcW w:w="4428" w:type="dxa"/>
          </w:tcPr>
          <w:p w:rsidR="006624A5" w:rsidRDefault="00901C85" w:rsidP="00C8001C">
            <w:r>
              <w:t xml:space="preserve">     </w:t>
            </w:r>
            <w:r w:rsidR="00C8001C">
              <w:t>Report and written materials</w:t>
            </w:r>
          </w:p>
        </w:tc>
        <w:tc>
          <w:tcPr>
            <w:tcW w:w="4428" w:type="dxa"/>
          </w:tcPr>
          <w:p w:rsidR="006624A5" w:rsidRDefault="00324D36">
            <w:r>
              <w:t>25</w:t>
            </w:r>
            <w:r w:rsidR="00BD7DA8">
              <w:t>%</w:t>
            </w:r>
          </w:p>
        </w:tc>
      </w:tr>
      <w:tr w:rsidR="006624A5">
        <w:tc>
          <w:tcPr>
            <w:tcW w:w="4428" w:type="dxa"/>
          </w:tcPr>
          <w:p w:rsidR="006624A5" w:rsidRDefault="00901C85">
            <w:r>
              <w:t xml:space="preserve">     Presentation</w:t>
            </w:r>
          </w:p>
        </w:tc>
        <w:tc>
          <w:tcPr>
            <w:tcW w:w="4428" w:type="dxa"/>
          </w:tcPr>
          <w:p w:rsidR="006624A5" w:rsidRDefault="007D11E1">
            <w:r>
              <w:t>5</w:t>
            </w:r>
            <w:r w:rsidR="00901C85">
              <w:t>%</w:t>
            </w:r>
          </w:p>
        </w:tc>
      </w:tr>
    </w:tbl>
    <w:p w:rsidR="0083297B" w:rsidRDefault="0083297B"/>
    <w:p w:rsidR="00515733" w:rsidRDefault="00515733">
      <w:pPr>
        <w:rPr>
          <w:b/>
        </w:rPr>
      </w:pPr>
    </w:p>
    <w:p w:rsidR="00515733" w:rsidRDefault="00515733">
      <w:pPr>
        <w:rPr>
          <w:b/>
        </w:rPr>
      </w:pPr>
    </w:p>
    <w:p w:rsidR="0083297B" w:rsidRDefault="007C0F4F">
      <w:r>
        <w:rPr>
          <w:b/>
        </w:rPr>
        <w:t>Independent Research / Term Paper</w:t>
      </w:r>
    </w:p>
    <w:p w:rsidR="007C0F4F" w:rsidRDefault="007D11E1">
      <w:r>
        <w:t>A major portion of t</w:t>
      </w:r>
      <w:r w:rsidR="007C0F4F">
        <w:t>he grade will be an independent research effort and term paper</w:t>
      </w:r>
      <w:r w:rsidR="00BC645E">
        <w:t xml:space="preserve">. </w:t>
      </w:r>
      <w:r w:rsidR="007C0F4F">
        <w:t xml:space="preserve">This assignment is </w:t>
      </w:r>
      <w:r w:rsidR="00EC51B2">
        <w:t>intentionally</w:t>
      </w:r>
      <w:r w:rsidR="007C0F4F">
        <w:t xml:space="preserve"> open-ended in its requirements</w:t>
      </w:r>
      <w:r w:rsidR="00515733">
        <w:t xml:space="preserve">, but it must cover </w:t>
      </w:r>
      <w:r w:rsidR="00515733" w:rsidRPr="001B0C83">
        <w:rPr>
          <w:b/>
        </w:rPr>
        <w:t>a method for characterizing the mineralogy or chemistry of geological materials</w:t>
      </w:r>
      <w:r w:rsidR="00515733">
        <w:t xml:space="preserve">. </w:t>
      </w:r>
      <w:r w:rsidR="00EC51B2">
        <w:t>You must present and offer interpretation for some data. These datasets could be</w:t>
      </w:r>
      <w:r w:rsidR="00515733">
        <w:t xml:space="preserve"> original (collected here at Temple, usin</w:t>
      </w:r>
      <w:r w:rsidR="00EC51B2">
        <w:t xml:space="preserve">g XRD, FTIR, </w:t>
      </w:r>
      <w:r w:rsidR="001B0C83">
        <w:t xml:space="preserve">ICP-OES, XRF, </w:t>
      </w:r>
      <w:r w:rsidR="00EC51B2">
        <w:t xml:space="preserve">or </w:t>
      </w:r>
      <w:r w:rsidR="001B0C83">
        <w:t>another method</w:t>
      </w:r>
      <w:r w:rsidR="00EC51B2">
        <w:t xml:space="preserve">) or </w:t>
      </w:r>
      <w:r w:rsidR="00515733">
        <w:t>entirely literature-based.</w:t>
      </w:r>
      <w:r w:rsidR="00EC51B2">
        <w:t xml:space="preserve"> Y</w:t>
      </w:r>
      <w:r w:rsidR="00515733">
        <w:t xml:space="preserve">ou could discuss an analytical method that we don’t discuss in this course, </w:t>
      </w:r>
      <w:r w:rsidR="00EC51B2">
        <w:t>or a particular application of a method that we do discuss.</w:t>
      </w:r>
      <w:r w:rsidR="00515733">
        <w:t xml:space="preserve"> If you’re having trouble thinking of something, let me know. </w:t>
      </w:r>
    </w:p>
    <w:p w:rsidR="00A35ADC" w:rsidRDefault="00A35ADC">
      <w:r>
        <w:t xml:space="preserve">Students must choose their independent project topic by </w:t>
      </w:r>
      <w:r w:rsidR="00515733">
        <w:rPr>
          <w:b/>
          <w:i/>
        </w:rPr>
        <w:t>Tuesday</w:t>
      </w:r>
      <w:r>
        <w:rPr>
          <w:b/>
          <w:i/>
        </w:rPr>
        <w:t xml:space="preserve">, October </w:t>
      </w:r>
      <w:r w:rsidR="00515733" w:rsidRPr="00515733">
        <w:rPr>
          <w:b/>
          <w:i/>
        </w:rPr>
        <w:t>4</w:t>
      </w:r>
      <w:r w:rsidRPr="00515733">
        <w:rPr>
          <w:b/>
          <w:i/>
          <w:vertAlign w:val="superscript"/>
        </w:rPr>
        <w:t>th</w:t>
      </w:r>
      <w:r w:rsidR="00515733">
        <w:rPr>
          <w:i/>
        </w:rPr>
        <w:t>.</w:t>
      </w:r>
      <w:r w:rsidR="00515733">
        <w:t xml:space="preserve"> Please submit a ~1 page proposal/abstract in class that day. </w:t>
      </w:r>
    </w:p>
    <w:p w:rsidR="00A35ADC" w:rsidRDefault="00A35ADC">
      <w:r>
        <w:t>The products of this project will be:</w:t>
      </w:r>
    </w:p>
    <w:p w:rsidR="00EC51B2" w:rsidRPr="00EC51B2" w:rsidRDefault="001D7922">
      <w:r>
        <w:t>A detailed outline</w:t>
      </w:r>
      <w:r w:rsidR="00513F47">
        <w:t xml:space="preserve"> and reference list</w:t>
      </w:r>
      <w:r>
        <w:t xml:space="preserve">, due </w:t>
      </w:r>
      <w:r w:rsidR="00513F47">
        <w:rPr>
          <w:b/>
        </w:rPr>
        <w:t>November 7</w:t>
      </w:r>
      <w:r w:rsidRPr="001D7922">
        <w:rPr>
          <w:b/>
          <w:vertAlign w:val="superscript"/>
        </w:rPr>
        <w:t>th</w:t>
      </w:r>
      <w:r>
        <w:rPr>
          <w:b/>
        </w:rPr>
        <w:t xml:space="preserve">. </w:t>
      </w:r>
      <w:r w:rsidR="00374F43">
        <w:t xml:space="preserve">We’ll have brief </w:t>
      </w:r>
      <w:r w:rsidR="00EC51B2">
        <w:t>one-on-one progress report</w:t>
      </w:r>
      <w:r w:rsidR="002F3316">
        <w:t>s</w:t>
      </w:r>
      <w:r w:rsidR="00EC51B2">
        <w:t xml:space="preserve"> </w:t>
      </w:r>
      <w:r w:rsidR="002F3316">
        <w:t>that week.</w:t>
      </w:r>
    </w:p>
    <w:p w:rsidR="00A35ADC" w:rsidRPr="004E74E9" w:rsidRDefault="00515733">
      <w:r>
        <w:t xml:space="preserve">A </w:t>
      </w:r>
      <w:r w:rsidR="00A35ADC">
        <w:t>10-</w:t>
      </w:r>
      <w:r>
        <w:t xml:space="preserve"> to 15- </w:t>
      </w:r>
      <w:r w:rsidR="00A35ADC">
        <w:t>page (double-spaced) report, including a brief background and literature review, dat</w:t>
      </w:r>
      <w:r w:rsidR="004E74E9">
        <w:t xml:space="preserve">a figures, and interpretations, due </w:t>
      </w:r>
      <w:r w:rsidR="004E74E9">
        <w:rPr>
          <w:b/>
        </w:rPr>
        <w:t>Novemb</w:t>
      </w:r>
      <w:r w:rsidR="001B0C83">
        <w:rPr>
          <w:b/>
        </w:rPr>
        <w:t>er 30</w:t>
      </w:r>
      <w:r w:rsidR="004E74E9" w:rsidRPr="004E74E9">
        <w:rPr>
          <w:b/>
          <w:vertAlign w:val="superscript"/>
        </w:rPr>
        <w:t>th</w:t>
      </w:r>
      <w:r w:rsidR="004E74E9">
        <w:t xml:space="preserve">. </w:t>
      </w:r>
    </w:p>
    <w:p w:rsidR="00AD7BBC" w:rsidRPr="00A35ADC" w:rsidRDefault="00515733">
      <w:r>
        <w:t xml:space="preserve">10-minute presentations on your topic </w:t>
      </w:r>
      <w:r w:rsidR="00A35ADC">
        <w:t xml:space="preserve">during class on </w:t>
      </w:r>
      <w:r w:rsidR="00A35ADC" w:rsidRPr="004E74E9">
        <w:rPr>
          <w:b/>
        </w:rPr>
        <w:t xml:space="preserve">December </w:t>
      </w:r>
      <w:r w:rsidR="001B0C83">
        <w:rPr>
          <w:b/>
        </w:rPr>
        <w:t>7</w:t>
      </w:r>
      <w:r w:rsidR="001B0C83" w:rsidRPr="001B0C83">
        <w:rPr>
          <w:b/>
          <w:vertAlign w:val="superscript"/>
        </w:rPr>
        <w:t>th</w:t>
      </w:r>
      <w:r w:rsidR="00A35ADC">
        <w:t xml:space="preserve">. </w:t>
      </w:r>
    </w:p>
    <w:p w:rsidR="00C95143" w:rsidRDefault="00C95143">
      <w:pPr>
        <w:rPr>
          <w:b/>
        </w:rPr>
      </w:pPr>
      <w:r>
        <w:t>You will receive more information about the paper requirements (formatting, etc.) soon.</w:t>
      </w:r>
      <w:r>
        <w:rPr>
          <w:b/>
        </w:rPr>
        <w:br w:type="page"/>
      </w:r>
    </w:p>
    <w:p w:rsidR="002B57C0" w:rsidRPr="00AD7BBC" w:rsidRDefault="00ED3EE9">
      <w:pPr>
        <w:rPr>
          <w:b/>
        </w:rPr>
      </w:pPr>
      <w:r>
        <w:rPr>
          <w:b/>
        </w:rPr>
        <w:t>Tentative Schedule</w:t>
      </w:r>
      <w:r w:rsidR="00132E2E">
        <w:rPr>
          <w:b/>
        </w:rPr>
        <w:t xml:space="preserve"> of Topics</w:t>
      </w:r>
      <w:r w:rsidR="00515733">
        <w:rPr>
          <w:b/>
        </w:rPr>
        <w:t xml:space="preserve"> (subject to change!)</w:t>
      </w:r>
    </w:p>
    <w:tbl>
      <w:tblPr>
        <w:tblStyle w:val="TableGrid"/>
        <w:tblW w:w="0" w:type="auto"/>
        <w:tblLook w:val="00A0"/>
      </w:tblPr>
      <w:tblGrid>
        <w:gridCol w:w="1196"/>
        <w:gridCol w:w="4109"/>
        <w:gridCol w:w="3325"/>
      </w:tblGrid>
      <w:tr w:rsidR="001C4132" w:rsidRPr="00AD0F18">
        <w:tc>
          <w:tcPr>
            <w:tcW w:w="1196" w:type="dxa"/>
          </w:tcPr>
          <w:p w:rsidR="001C4132" w:rsidRPr="00AD0F18" w:rsidRDefault="001C4132" w:rsidP="00261E97">
            <w:r w:rsidRPr="00AD0F18">
              <w:t>Week of</w:t>
            </w:r>
          </w:p>
        </w:tc>
        <w:tc>
          <w:tcPr>
            <w:tcW w:w="4109" w:type="dxa"/>
          </w:tcPr>
          <w:p w:rsidR="001C4132" w:rsidRPr="00AD0F18" w:rsidRDefault="001C4132" w:rsidP="00261E97">
            <w:r w:rsidRPr="00AD0F18">
              <w:t>Topics</w:t>
            </w:r>
          </w:p>
        </w:tc>
        <w:tc>
          <w:tcPr>
            <w:tcW w:w="3325" w:type="dxa"/>
          </w:tcPr>
          <w:p w:rsidR="001C4132" w:rsidRPr="00AD0F18" w:rsidRDefault="001C4132" w:rsidP="00261E97">
            <w:r>
              <w:t>Homework / Lab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554061" w:rsidP="002861BB">
            <w:r>
              <w:t xml:space="preserve">August </w:t>
            </w:r>
            <w:r w:rsidR="002861BB">
              <w:t>28</w:t>
            </w:r>
            <w:r w:rsidR="002861BB" w:rsidRPr="002861BB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AD0F18" w:rsidRDefault="001C4132" w:rsidP="00261E97">
            <w:r w:rsidRPr="00AD0F18">
              <w:t>Course overview</w:t>
            </w:r>
          </w:p>
          <w:p w:rsidR="001C4132" w:rsidRPr="00AD0F18" w:rsidRDefault="001C4132" w:rsidP="001C4132">
            <w:r>
              <w:rPr>
                <w:b/>
              </w:rPr>
              <w:t xml:space="preserve">XRD: </w:t>
            </w:r>
            <w:r>
              <w:t>Properties of X-rays and interactions of X-rays with matter</w:t>
            </w:r>
          </w:p>
        </w:tc>
        <w:tc>
          <w:tcPr>
            <w:tcW w:w="3325" w:type="dxa"/>
          </w:tcPr>
          <w:p w:rsidR="001C4132" w:rsidRDefault="00324D36" w:rsidP="00261E97">
            <w:r>
              <w:t>No lab</w:t>
            </w:r>
          </w:p>
          <w:p w:rsidR="00324D36" w:rsidRPr="00324D36" w:rsidRDefault="00324D36" w:rsidP="00261E97"/>
        </w:tc>
      </w:tr>
      <w:tr w:rsidR="001C4132" w:rsidRPr="00AD0F18">
        <w:tc>
          <w:tcPr>
            <w:tcW w:w="1196" w:type="dxa"/>
          </w:tcPr>
          <w:p w:rsidR="001C4132" w:rsidRPr="00AD0F18" w:rsidRDefault="00554061" w:rsidP="002861BB">
            <w:r>
              <w:t xml:space="preserve">Sept </w:t>
            </w:r>
            <w:r w:rsidR="002861BB">
              <w:t>4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203664" w:rsidRDefault="001C4132" w:rsidP="008741E3">
            <w:r>
              <w:rPr>
                <w:b/>
              </w:rPr>
              <w:t xml:space="preserve">XRD: </w:t>
            </w:r>
            <w:r>
              <w:t>single phase identification</w:t>
            </w:r>
            <w:r w:rsidR="008741E3">
              <w:t>; sample preparation techniques</w:t>
            </w:r>
          </w:p>
        </w:tc>
        <w:tc>
          <w:tcPr>
            <w:tcW w:w="3325" w:type="dxa"/>
          </w:tcPr>
          <w:p w:rsidR="001C4132" w:rsidRPr="001C4132" w:rsidRDefault="001C4132" w:rsidP="00261E97">
            <w:r>
              <w:rPr>
                <w:b/>
              </w:rPr>
              <w:t xml:space="preserve">Lab: </w:t>
            </w:r>
            <w:r>
              <w:t>Introduction to XRD and mineral identification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554061" w:rsidP="002861BB">
            <w:r>
              <w:t>Sept 1</w:t>
            </w:r>
            <w:r w:rsidR="002861BB">
              <w:t>1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203664" w:rsidRDefault="001C4132" w:rsidP="007E3920">
            <w:r>
              <w:rPr>
                <w:b/>
              </w:rPr>
              <w:t xml:space="preserve">XRD: </w:t>
            </w:r>
            <w:r>
              <w:t>Analysis of mineral mixtures</w:t>
            </w:r>
            <w:r w:rsidR="007E3920">
              <w:t xml:space="preserve"> and rocks; </w:t>
            </w:r>
            <w:r>
              <w:t>Rietveld refinement</w:t>
            </w:r>
          </w:p>
        </w:tc>
        <w:tc>
          <w:tcPr>
            <w:tcW w:w="3325" w:type="dxa"/>
          </w:tcPr>
          <w:p w:rsidR="001C4132" w:rsidRDefault="001C4132" w:rsidP="00261E97">
            <w:r>
              <w:rPr>
                <w:b/>
              </w:rPr>
              <w:t xml:space="preserve">Lab: </w:t>
            </w:r>
            <w:r w:rsidR="00507C1D">
              <w:t>Analyzing m</w:t>
            </w:r>
            <w:r w:rsidR="00EC2C40">
              <w:t xml:space="preserve">ineral </w:t>
            </w:r>
            <w:r w:rsidR="007C0F4F">
              <w:t>mixtures</w:t>
            </w:r>
          </w:p>
          <w:p w:rsidR="00525A4E" w:rsidRPr="00525A4E" w:rsidRDefault="00525A4E" w:rsidP="00261E97"/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Sept 18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8741E3" w:rsidRDefault="008741E3" w:rsidP="008741E3">
            <w:r>
              <w:rPr>
                <w:b/>
              </w:rPr>
              <w:t xml:space="preserve">XRD: </w:t>
            </w:r>
            <w:r>
              <w:t>Olivine and pyroxene solid solutions; clay mineral analyses</w:t>
            </w:r>
          </w:p>
        </w:tc>
        <w:tc>
          <w:tcPr>
            <w:tcW w:w="3325" w:type="dxa"/>
          </w:tcPr>
          <w:p w:rsidR="001C4132" w:rsidRPr="00E50BEC" w:rsidRDefault="00525A4E" w:rsidP="008741E3">
            <w:r w:rsidRPr="00E50BEC">
              <w:rPr>
                <w:b/>
              </w:rPr>
              <w:t>Lab</w:t>
            </w:r>
            <w:r w:rsidR="00E50BEC">
              <w:rPr>
                <w:b/>
              </w:rPr>
              <w:t xml:space="preserve">: </w:t>
            </w:r>
            <w:r w:rsidR="00E50BEC">
              <w:t>Rietveld refinement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Sept 25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7E3920" w:rsidRDefault="007E3920" w:rsidP="00261E97">
            <w:r>
              <w:rPr>
                <w:b/>
              </w:rPr>
              <w:t xml:space="preserve">Infrared </w:t>
            </w:r>
            <w:r w:rsidR="001B0C83">
              <w:rPr>
                <w:b/>
              </w:rPr>
              <w:t xml:space="preserve">and Raman </w:t>
            </w:r>
            <w:r>
              <w:rPr>
                <w:b/>
              </w:rPr>
              <w:t xml:space="preserve">spectroscopy: </w:t>
            </w:r>
            <w:r>
              <w:t>group theory</w:t>
            </w:r>
            <w:r w:rsidR="00EC2C40">
              <w:t xml:space="preserve"> and symmetry</w:t>
            </w:r>
          </w:p>
        </w:tc>
        <w:tc>
          <w:tcPr>
            <w:tcW w:w="3325" w:type="dxa"/>
          </w:tcPr>
          <w:p w:rsidR="001C4132" w:rsidRPr="00EC2C40" w:rsidRDefault="00EC2C40" w:rsidP="00261E97">
            <w:r>
              <w:rPr>
                <w:b/>
              </w:rPr>
              <w:t xml:space="preserve">Lab: </w:t>
            </w:r>
            <w:r>
              <w:t>Forensic analysis</w:t>
            </w:r>
            <w:r w:rsidR="00507C1D">
              <w:t>/ FTIR overview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Oct 2</w:t>
            </w:r>
            <w:r w:rsidR="001C4132" w:rsidRPr="00AD0F18">
              <w:rPr>
                <w:vertAlign w:val="superscript"/>
              </w:rPr>
              <w:t>rd</w:t>
            </w:r>
          </w:p>
        </w:tc>
        <w:tc>
          <w:tcPr>
            <w:tcW w:w="4109" w:type="dxa"/>
          </w:tcPr>
          <w:p w:rsidR="001C4132" w:rsidRDefault="008741E3" w:rsidP="00132E2E">
            <w:r>
              <w:rPr>
                <w:b/>
              </w:rPr>
              <w:t xml:space="preserve">Infrared </w:t>
            </w:r>
            <w:r w:rsidR="001B0C83">
              <w:rPr>
                <w:b/>
              </w:rPr>
              <w:t xml:space="preserve">and Raman </w:t>
            </w:r>
            <w:r>
              <w:rPr>
                <w:b/>
              </w:rPr>
              <w:t xml:space="preserve">spectroscopy: </w:t>
            </w:r>
            <w:r w:rsidR="00EC2C40">
              <w:t xml:space="preserve">methods, sample prep, and </w:t>
            </w:r>
            <w:r w:rsidR="00132E2E">
              <w:t>phase identification</w:t>
            </w:r>
          </w:p>
          <w:p w:rsidR="001B0C83" w:rsidRPr="001B0C83" w:rsidRDefault="001B0C83" w:rsidP="00132E2E">
            <w:r>
              <w:rPr>
                <w:b/>
                <w:i/>
              </w:rPr>
              <w:t>No class Oct. 5</w:t>
            </w:r>
            <w:r w:rsidRPr="001B0C83">
              <w:rPr>
                <w:b/>
                <w:i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325" w:type="dxa"/>
          </w:tcPr>
          <w:p w:rsidR="007E3920" w:rsidRDefault="007E3920" w:rsidP="00261E97">
            <w:r>
              <w:rPr>
                <w:b/>
              </w:rPr>
              <w:t>Lab</w:t>
            </w:r>
            <w:r w:rsidR="00507C1D">
              <w:rPr>
                <w:b/>
              </w:rPr>
              <w:t>/HW</w:t>
            </w:r>
            <w:r>
              <w:rPr>
                <w:b/>
              </w:rPr>
              <w:t xml:space="preserve">: </w:t>
            </w:r>
            <w:r>
              <w:t>Beer’s Law</w:t>
            </w:r>
            <w:r w:rsidR="00507C1D">
              <w:t xml:space="preserve"> / symmetry effects</w:t>
            </w:r>
          </w:p>
          <w:p w:rsidR="001C4132" w:rsidRPr="007E3920" w:rsidRDefault="007E3920" w:rsidP="00313EEE">
            <w:r>
              <w:rPr>
                <w:b/>
              </w:rPr>
              <w:t xml:space="preserve">Proposals </w:t>
            </w:r>
            <w:r w:rsidR="00525A4E">
              <w:rPr>
                <w:b/>
              </w:rPr>
              <w:t>for paper</w:t>
            </w:r>
            <w:r>
              <w:rPr>
                <w:b/>
              </w:rPr>
              <w:t xml:space="preserve"> due</w:t>
            </w:r>
            <w:r w:rsidR="007C0F4F">
              <w:rPr>
                <w:b/>
              </w:rPr>
              <w:t xml:space="preserve"> in class Oct. </w:t>
            </w:r>
            <w:r w:rsidR="00313EEE">
              <w:rPr>
                <w:b/>
              </w:rPr>
              <w:t>5</w:t>
            </w:r>
            <w:r w:rsidR="007C0F4F">
              <w:rPr>
                <w:b/>
              </w:rPr>
              <w:t>th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Oct 9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CF1078" w:rsidRPr="00A6399B" w:rsidRDefault="00CF1078" w:rsidP="00261E97">
            <w:pPr>
              <w:rPr>
                <w:b/>
              </w:rPr>
            </w:pPr>
            <w:r>
              <w:rPr>
                <w:b/>
              </w:rPr>
              <w:t xml:space="preserve">Infrared </w:t>
            </w:r>
            <w:r w:rsidR="001B0C83">
              <w:rPr>
                <w:b/>
              </w:rPr>
              <w:t xml:space="preserve">and Raman </w:t>
            </w:r>
            <w:r>
              <w:rPr>
                <w:b/>
              </w:rPr>
              <w:t xml:space="preserve">spectroscopy: </w:t>
            </w:r>
            <w:r w:rsidR="001C4132">
              <w:t xml:space="preserve">Water and hydroxyl </w:t>
            </w:r>
            <w:r>
              <w:t>in minerals</w:t>
            </w:r>
            <w:r w:rsidR="00A6399B">
              <w:t xml:space="preserve">. </w:t>
            </w:r>
            <w:r w:rsidR="00A6399B" w:rsidRPr="00A6399B">
              <w:rPr>
                <w:i/>
              </w:rPr>
              <w:t>End of material to be covered by midterm</w:t>
            </w:r>
          </w:p>
          <w:p w:rsidR="001C4132" w:rsidRPr="00A6399B" w:rsidRDefault="001C4132" w:rsidP="001B0C83"/>
        </w:tc>
        <w:tc>
          <w:tcPr>
            <w:tcW w:w="3325" w:type="dxa"/>
          </w:tcPr>
          <w:p w:rsidR="001C4132" w:rsidRPr="007C0F4F" w:rsidRDefault="002861BB" w:rsidP="002861BB">
            <w:r>
              <w:rPr>
                <w:b/>
              </w:rPr>
              <w:t xml:space="preserve">Lab: </w:t>
            </w:r>
            <w:r>
              <w:t>Raman spectroscopy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Oct 16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A6399B" w:rsidRDefault="00324D36" w:rsidP="00261E97">
            <w:pPr>
              <w:rPr>
                <w:b/>
              </w:rPr>
            </w:pPr>
            <w:r w:rsidRPr="00132E2E">
              <w:rPr>
                <w:b/>
              </w:rPr>
              <w:t>Raman spectroscopy:</w:t>
            </w:r>
            <w:r>
              <w:t xml:space="preserve"> applications</w:t>
            </w:r>
            <w:r>
              <w:rPr>
                <w:b/>
              </w:rPr>
              <w:t xml:space="preserve"> </w:t>
            </w:r>
            <w:r w:rsidR="00A6399B">
              <w:rPr>
                <w:b/>
              </w:rPr>
              <w:t xml:space="preserve">Midterm exam, </w:t>
            </w:r>
            <w:r>
              <w:rPr>
                <w:b/>
              </w:rPr>
              <w:t>Thurs, Oct. 19</w:t>
            </w:r>
            <w:r w:rsidRPr="00324D36">
              <w:rPr>
                <w:b/>
                <w:vertAlign w:val="superscript"/>
              </w:rPr>
              <w:t>th</w:t>
            </w:r>
          </w:p>
          <w:p w:rsidR="001C4132" w:rsidRPr="00AD0F18" w:rsidRDefault="001C4132" w:rsidP="00A6399B"/>
        </w:tc>
        <w:tc>
          <w:tcPr>
            <w:tcW w:w="3325" w:type="dxa"/>
          </w:tcPr>
          <w:p w:rsidR="001C4132" w:rsidRPr="00A6399B" w:rsidRDefault="00A6399B" w:rsidP="00261E97">
            <w:r>
              <w:t>No Lab / HW</w:t>
            </w:r>
          </w:p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Oct 23</w:t>
            </w:r>
            <w:r w:rsidR="001C4132"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C4132" w:rsidRPr="00EC2C40" w:rsidRDefault="00132E2E" w:rsidP="00132E2E">
            <w:r>
              <w:rPr>
                <w:b/>
              </w:rPr>
              <w:t>Optical spectroscopy</w:t>
            </w:r>
            <w:r w:rsidR="001D7922">
              <w:rPr>
                <w:b/>
              </w:rPr>
              <w:t xml:space="preserve"> &amp; origin of color in minerals</w:t>
            </w:r>
          </w:p>
        </w:tc>
        <w:tc>
          <w:tcPr>
            <w:tcW w:w="3325" w:type="dxa"/>
          </w:tcPr>
          <w:p w:rsidR="00525A4E" w:rsidRPr="00525A4E" w:rsidRDefault="00525A4E" w:rsidP="00261E97">
            <w:r>
              <w:rPr>
                <w:b/>
              </w:rPr>
              <w:t xml:space="preserve">Lab: </w:t>
            </w:r>
            <w:r w:rsidR="001D7922">
              <w:t>Colors</w:t>
            </w:r>
            <w:r>
              <w:t xml:space="preserve"> of </w:t>
            </w:r>
            <w:r w:rsidR="001D7922">
              <w:t>transition metals in solution</w:t>
            </w:r>
          </w:p>
          <w:p w:rsidR="001C4132" w:rsidRPr="00132E2E" w:rsidRDefault="001C4132" w:rsidP="00261E97"/>
        </w:tc>
      </w:tr>
      <w:tr w:rsidR="001C4132" w:rsidRPr="00AD0F18">
        <w:tc>
          <w:tcPr>
            <w:tcW w:w="1196" w:type="dxa"/>
          </w:tcPr>
          <w:p w:rsidR="001C4132" w:rsidRPr="00AD0F18" w:rsidRDefault="002861BB" w:rsidP="00261E97">
            <w:r>
              <w:t>Oct 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1D7922" w:rsidRPr="001D7922" w:rsidRDefault="001D7922" w:rsidP="00261E97">
            <w:pPr>
              <w:rPr>
                <w:b/>
              </w:rPr>
            </w:pPr>
            <w:r>
              <w:rPr>
                <w:b/>
              </w:rPr>
              <w:t>Reflectance spectroscopy &amp; remote sensing</w:t>
            </w:r>
          </w:p>
        </w:tc>
        <w:tc>
          <w:tcPr>
            <w:tcW w:w="3325" w:type="dxa"/>
          </w:tcPr>
          <w:p w:rsidR="001C4132" w:rsidRPr="00722965" w:rsidRDefault="00722965" w:rsidP="00EC51B2">
            <w:r>
              <w:rPr>
                <w:b/>
              </w:rPr>
              <w:t xml:space="preserve">Lab: </w:t>
            </w:r>
            <w:r>
              <w:t>Diffuse reflectance</w:t>
            </w:r>
          </w:p>
          <w:p w:rsidR="002F3316" w:rsidRPr="002F3316" w:rsidRDefault="002F3316" w:rsidP="00EC51B2"/>
        </w:tc>
      </w:tr>
      <w:tr w:rsidR="00324D36" w:rsidRPr="00AD0F18">
        <w:tc>
          <w:tcPr>
            <w:tcW w:w="1196" w:type="dxa"/>
          </w:tcPr>
          <w:p w:rsidR="00324D36" w:rsidRPr="00AD0F18" w:rsidRDefault="00324D36" w:rsidP="00324D36">
            <w:r>
              <w:t>Nov 6</w:t>
            </w:r>
            <w:r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324D36" w:rsidRPr="001C4132" w:rsidRDefault="00324D36" w:rsidP="00324D36">
            <w:r>
              <w:rPr>
                <w:b/>
              </w:rPr>
              <w:t>Geochemical methods</w:t>
            </w:r>
          </w:p>
        </w:tc>
        <w:tc>
          <w:tcPr>
            <w:tcW w:w="3325" w:type="dxa"/>
          </w:tcPr>
          <w:p w:rsidR="00324D36" w:rsidRDefault="00324D36" w:rsidP="00324D36">
            <w:r>
              <w:rPr>
                <w:b/>
              </w:rPr>
              <w:t xml:space="preserve">Lab: </w:t>
            </w:r>
            <w:r>
              <w:t>ICP-OES</w:t>
            </w:r>
          </w:p>
          <w:p w:rsidR="001B0C83" w:rsidRDefault="001B0C83" w:rsidP="00324D36">
            <w:pPr>
              <w:rPr>
                <w:b/>
              </w:rPr>
            </w:pPr>
            <w:r>
              <w:rPr>
                <w:b/>
              </w:rPr>
              <w:t>Outlines, Nov. 7th</w:t>
            </w:r>
          </w:p>
          <w:p w:rsidR="00324D36" w:rsidRPr="00324D36" w:rsidRDefault="001B0C83" w:rsidP="00324D36">
            <w:pPr>
              <w:rPr>
                <w:b/>
              </w:rPr>
            </w:pPr>
            <w:r>
              <w:rPr>
                <w:b/>
              </w:rPr>
              <w:t>One-on-one meetings</w:t>
            </w:r>
            <w:r w:rsidR="00324D36">
              <w:rPr>
                <w:b/>
              </w:rPr>
              <w:t xml:space="preserve"> </w:t>
            </w:r>
          </w:p>
        </w:tc>
      </w:tr>
      <w:tr w:rsidR="00324D36" w:rsidRPr="00AD0F18">
        <w:tc>
          <w:tcPr>
            <w:tcW w:w="1196" w:type="dxa"/>
          </w:tcPr>
          <w:p w:rsidR="00324D36" w:rsidRPr="00AD0F18" w:rsidRDefault="00324D36" w:rsidP="00324D36">
            <w:r>
              <w:t>Nov 13</w:t>
            </w:r>
            <w:r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324D36" w:rsidRDefault="00324D36" w:rsidP="00324D36">
            <w:pPr>
              <w:rPr>
                <w:b/>
              </w:rPr>
            </w:pPr>
            <w:r>
              <w:rPr>
                <w:b/>
              </w:rPr>
              <w:t>Geochemical methods</w:t>
            </w:r>
          </w:p>
          <w:p w:rsidR="00324D36" w:rsidRPr="007E3920" w:rsidRDefault="00324D36" w:rsidP="00324D36">
            <w:r>
              <w:rPr>
                <w:b/>
              </w:rPr>
              <w:t xml:space="preserve">X-ray absorption spectroscopy: </w:t>
            </w:r>
            <w:r>
              <w:t>theory and XANES</w:t>
            </w:r>
          </w:p>
        </w:tc>
        <w:tc>
          <w:tcPr>
            <w:tcW w:w="3325" w:type="dxa"/>
          </w:tcPr>
          <w:p w:rsidR="00324D36" w:rsidRPr="00313EEE" w:rsidRDefault="00313EEE" w:rsidP="00324D36">
            <w:r>
              <w:rPr>
                <w:b/>
              </w:rPr>
              <w:t xml:space="preserve">Lab: </w:t>
            </w:r>
            <w:r>
              <w:t>XRF</w:t>
            </w:r>
          </w:p>
        </w:tc>
      </w:tr>
      <w:tr w:rsidR="00324D36" w:rsidRPr="00AD0F18">
        <w:tc>
          <w:tcPr>
            <w:tcW w:w="1196" w:type="dxa"/>
          </w:tcPr>
          <w:p w:rsidR="00324D36" w:rsidRDefault="00324D36" w:rsidP="00324D36">
            <w:r>
              <w:t>Nov 20</w:t>
            </w:r>
            <w:r w:rsidRPr="00AD0F18">
              <w:rPr>
                <w:vertAlign w:val="superscript"/>
              </w:rPr>
              <w:t>st</w:t>
            </w:r>
          </w:p>
        </w:tc>
        <w:tc>
          <w:tcPr>
            <w:tcW w:w="7434" w:type="dxa"/>
            <w:gridSpan w:val="2"/>
          </w:tcPr>
          <w:p w:rsidR="00324D36" w:rsidRPr="007408B7" w:rsidRDefault="00324D36" w:rsidP="00324D36">
            <w:pPr>
              <w:jc w:val="center"/>
              <w:rPr>
                <w:i/>
              </w:rPr>
            </w:pPr>
            <w:r>
              <w:rPr>
                <w:i/>
              </w:rPr>
              <w:t>No classes (Fall break / T</w:t>
            </w:r>
            <w:r w:rsidRPr="007408B7">
              <w:rPr>
                <w:i/>
              </w:rPr>
              <w:t>hanksgiving)</w:t>
            </w:r>
          </w:p>
        </w:tc>
      </w:tr>
      <w:tr w:rsidR="00324D36" w:rsidRPr="00AD0F18">
        <w:tc>
          <w:tcPr>
            <w:tcW w:w="1196" w:type="dxa"/>
          </w:tcPr>
          <w:p w:rsidR="00324D36" w:rsidRDefault="00324D36" w:rsidP="00324D36">
            <w:r>
              <w:t>Nov 27</w:t>
            </w:r>
            <w:r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324D36" w:rsidRPr="007E3920" w:rsidRDefault="00324D36" w:rsidP="00324D36">
            <w:r>
              <w:rPr>
                <w:b/>
              </w:rPr>
              <w:t xml:space="preserve">X-ray absorption spectroscopy: </w:t>
            </w:r>
            <w:r>
              <w:t>EXAFS</w:t>
            </w:r>
          </w:p>
        </w:tc>
        <w:tc>
          <w:tcPr>
            <w:tcW w:w="3325" w:type="dxa"/>
          </w:tcPr>
          <w:p w:rsidR="00324D36" w:rsidRPr="008741E3" w:rsidRDefault="00324D36" w:rsidP="00324D36">
            <w:r>
              <w:rPr>
                <w:b/>
              </w:rPr>
              <w:t>Paper due</w:t>
            </w:r>
          </w:p>
        </w:tc>
      </w:tr>
      <w:tr w:rsidR="00324D36" w:rsidRPr="00AD0F18">
        <w:tc>
          <w:tcPr>
            <w:tcW w:w="1196" w:type="dxa"/>
          </w:tcPr>
          <w:p w:rsidR="00324D36" w:rsidRDefault="00324D36" w:rsidP="00324D36">
            <w:r>
              <w:t>Dec 4</w:t>
            </w:r>
            <w:r w:rsidRPr="00AD0F18">
              <w:rPr>
                <w:vertAlign w:val="superscript"/>
              </w:rPr>
              <w:t>th</w:t>
            </w:r>
          </w:p>
        </w:tc>
        <w:tc>
          <w:tcPr>
            <w:tcW w:w="4109" w:type="dxa"/>
          </w:tcPr>
          <w:p w:rsidR="00324D36" w:rsidRDefault="00324D36" w:rsidP="00324D36">
            <w:pPr>
              <w:jc w:val="center"/>
            </w:pPr>
            <w:r>
              <w:t>Presentations on independent study</w:t>
            </w:r>
          </w:p>
        </w:tc>
        <w:tc>
          <w:tcPr>
            <w:tcW w:w="3325" w:type="dxa"/>
          </w:tcPr>
          <w:p w:rsidR="00324D36" w:rsidRDefault="00324D36" w:rsidP="00324D36">
            <w:pPr>
              <w:jc w:val="center"/>
            </w:pPr>
            <w:r>
              <w:t>No Lab / HW</w:t>
            </w:r>
          </w:p>
        </w:tc>
      </w:tr>
      <w:tr w:rsidR="00324D36" w:rsidRPr="00AD0F18">
        <w:tc>
          <w:tcPr>
            <w:tcW w:w="1196" w:type="dxa"/>
          </w:tcPr>
          <w:p w:rsidR="00324D36" w:rsidRDefault="00324D36" w:rsidP="00324D36">
            <w:r>
              <w:t>Dec 13th</w:t>
            </w:r>
          </w:p>
        </w:tc>
        <w:tc>
          <w:tcPr>
            <w:tcW w:w="4109" w:type="dxa"/>
          </w:tcPr>
          <w:p w:rsidR="00324D36" w:rsidRDefault="00324D36" w:rsidP="00324D36">
            <w:r>
              <w:t>Final exam, take-home.</w:t>
            </w:r>
          </w:p>
        </w:tc>
        <w:tc>
          <w:tcPr>
            <w:tcW w:w="3325" w:type="dxa"/>
          </w:tcPr>
          <w:p w:rsidR="00324D36" w:rsidRDefault="00324D36" w:rsidP="00324D36"/>
        </w:tc>
      </w:tr>
    </w:tbl>
    <w:p w:rsidR="002B57C0" w:rsidRPr="002B57C0" w:rsidRDefault="002B57C0">
      <w:bookmarkStart w:id="0" w:name="_GoBack"/>
      <w:bookmarkEnd w:id="0"/>
    </w:p>
    <w:sectPr w:rsidR="002B57C0" w:rsidRPr="002B57C0" w:rsidSect="00A6399B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47" w:rsidRDefault="00513F47" w:rsidP="00821031">
      <w:pPr>
        <w:spacing w:after="0"/>
      </w:pPr>
      <w:r>
        <w:separator/>
      </w:r>
    </w:p>
  </w:endnote>
  <w:endnote w:type="continuationSeparator" w:id="0">
    <w:p w:rsidR="00513F47" w:rsidRDefault="00513F47" w:rsidP="00821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7" w:rsidRPr="00821031" w:rsidRDefault="00513F47">
    <w:pPr>
      <w:pStyle w:val="Footer"/>
      <w:rPr>
        <w:i/>
      </w:rPr>
    </w:pPr>
    <w:r>
      <w:rPr>
        <w:i/>
      </w:rPr>
      <w:t>EES 5401 Syllabus, Updated August 4</w:t>
    </w:r>
    <w:r w:rsidRPr="002861BB">
      <w:rPr>
        <w:i/>
        <w:vertAlign w:val="superscript"/>
      </w:rPr>
      <w:t>th</w:t>
    </w:r>
    <w:r>
      <w:rPr>
        <w:i/>
      </w:rPr>
      <w:t>,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47" w:rsidRDefault="00513F47" w:rsidP="00821031">
      <w:pPr>
        <w:spacing w:after="0"/>
      </w:pPr>
      <w:r>
        <w:separator/>
      </w:r>
    </w:p>
  </w:footnote>
  <w:footnote w:type="continuationSeparator" w:id="0">
    <w:p w:rsidR="00513F47" w:rsidRDefault="00513F47" w:rsidP="00821031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588"/>
    <w:multiLevelType w:val="hybridMultilevel"/>
    <w:tmpl w:val="92E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5B7"/>
    <w:multiLevelType w:val="hybridMultilevel"/>
    <w:tmpl w:val="A10010AC"/>
    <w:lvl w:ilvl="0" w:tplc="62E0A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C0"/>
    <w:rsid w:val="00116B60"/>
    <w:rsid w:val="00132E2E"/>
    <w:rsid w:val="001634C3"/>
    <w:rsid w:val="00192311"/>
    <w:rsid w:val="001B0C83"/>
    <w:rsid w:val="001C4132"/>
    <w:rsid w:val="001D7922"/>
    <w:rsid w:val="00203664"/>
    <w:rsid w:val="00261E97"/>
    <w:rsid w:val="002861BB"/>
    <w:rsid w:val="00290024"/>
    <w:rsid w:val="002A0841"/>
    <w:rsid w:val="002B57C0"/>
    <w:rsid w:val="002F3316"/>
    <w:rsid w:val="00313EEE"/>
    <w:rsid w:val="00324D36"/>
    <w:rsid w:val="00374F43"/>
    <w:rsid w:val="003A32D5"/>
    <w:rsid w:val="003B6C0F"/>
    <w:rsid w:val="0043098A"/>
    <w:rsid w:val="00440D19"/>
    <w:rsid w:val="00473E55"/>
    <w:rsid w:val="004E74E9"/>
    <w:rsid w:val="00507C1D"/>
    <w:rsid w:val="00513F47"/>
    <w:rsid w:val="00515733"/>
    <w:rsid w:val="00525A4E"/>
    <w:rsid w:val="00535AD2"/>
    <w:rsid w:val="00554061"/>
    <w:rsid w:val="005B30BD"/>
    <w:rsid w:val="006624A5"/>
    <w:rsid w:val="00666B90"/>
    <w:rsid w:val="006D5EF2"/>
    <w:rsid w:val="0072245F"/>
    <w:rsid w:val="00722965"/>
    <w:rsid w:val="007408B7"/>
    <w:rsid w:val="007C0F4F"/>
    <w:rsid w:val="007D11E1"/>
    <w:rsid w:val="007E3920"/>
    <w:rsid w:val="00821031"/>
    <w:rsid w:val="0083297B"/>
    <w:rsid w:val="008741E3"/>
    <w:rsid w:val="00893F19"/>
    <w:rsid w:val="008A554A"/>
    <w:rsid w:val="00901C85"/>
    <w:rsid w:val="00A35ADC"/>
    <w:rsid w:val="00A6399B"/>
    <w:rsid w:val="00A9261A"/>
    <w:rsid w:val="00AC28DC"/>
    <w:rsid w:val="00AD0F18"/>
    <w:rsid w:val="00AD7BBC"/>
    <w:rsid w:val="00BC645E"/>
    <w:rsid w:val="00BD7DA8"/>
    <w:rsid w:val="00C444C7"/>
    <w:rsid w:val="00C8001C"/>
    <w:rsid w:val="00C95143"/>
    <w:rsid w:val="00CB54AD"/>
    <w:rsid w:val="00CC03C2"/>
    <w:rsid w:val="00CF1078"/>
    <w:rsid w:val="00D235B5"/>
    <w:rsid w:val="00E176A0"/>
    <w:rsid w:val="00E50BEC"/>
    <w:rsid w:val="00EB4C18"/>
    <w:rsid w:val="00EC2C40"/>
    <w:rsid w:val="00EC51B2"/>
    <w:rsid w:val="00ED3EE9"/>
    <w:rsid w:val="00F85E81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57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6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0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1031"/>
  </w:style>
  <w:style w:type="paragraph" w:styleId="Footer">
    <w:name w:val="footer"/>
    <w:basedOn w:val="Normal"/>
    <w:link w:val="FooterChar"/>
    <w:uiPriority w:val="99"/>
    <w:unhideWhenUsed/>
    <w:rsid w:val="008210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3</Pages>
  <Words>616</Words>
  <Characters>3516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Chemtob</dc:creator>
  <cp:keywords/>
  <cp:lastModifiedBy>Steven Chemtob</cp:lastModifiedBy>
  <cp:revision>6</cp:revision>
  <dcterms:created xsi:type="dcterms:W3CDTF">2017-08-04T18:08:00Z</dcterms:created>
  <dcterms:modified xsi:type="dcterms:W3CDTF">2017-08-13T13:56:00Z</dcterms:modified>
</cp:coreProperties>
</file>