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366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The 24</w:t>
      </w:r>
      <w:r w:rsidRPr="001366AE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</w:rPr>
        <w:t xml:space="preserve">th </w:t>
      </w:r>
      <w:r w:rsidRPr="001366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Annual James A. Barnes Club</w:t>
      </w:r>
    </w:p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366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Graduate Student History Conference</w:t>
      </w:r>
    </w:p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6AE">
        <w:rPr>
          <w:rFonts w:ascii="Arial" w:eastAsia="Arial" w:hAnsi="Arial" w:cs="Arial"/>
          <w:noProof/>
        </w:rPr>
        <w:drawing>
          <wp:inline distT="0" distB="0" distL="0" distR="0" wp14:anchorId="2BE002A7" wp14:editId="4BD28F44">
            <wp:extent cx="1666875" cy="3105977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16" cy="31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1366AE">
        <w:rPr>
          <w:rFonts w:ascii="Times New Roman" w:eastAsia="Arial" w:hAnsi="Times New Roman" w:cs="Times New Roman"/>
          <w:sz w:val="32"/>
          <w:szCs w:val="32"/>
        </w:rPr>
        <w:t>March 22-23, 2019</w:t>
      </w:r>
    </w:p>
    <w:p w:rsidR="00A6550A" w:rsidRPr="001366AE" w:rsidRDefault="00A6550A" w:rsidP="00A6550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A6550A" w:rsidRPr="001366AE" w:rsidRDefault="00A6550A" w:rsidP="00A6550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1366AE">
        <w:rPr>
          <w:rFonts w:ascii="Times New Roman" w:eastAsia="Arial" w:hAnsi="Times New Roman" w:cs="Times New Roman"/>
          <w:sz w:val="32"/>
          <w:szCs w:val="32"/>
        </w:rPr>
        <w:t>Temple University</w:t>
      </w:r>
    </w:p>
    <w:p w:rsidR="00A6550A" w:rsidRPr="001366AE" w:rsidRDefault="00A6550A" w:rsidP="00A6550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1366AE">
        <w:rPr>
          <w:rFonts w:ascii="Times New Roman" w:eastAsia="Arial" w:hAnsi="Times New Roman" w:cs="Times New Roman"/>
          <w:sz w:val="32"/>
          <w:szCs w:val="32"/>
        </w:rPr>
        <w:t>Center City Campus</w:t>
      </w:r>
    </w:p>
    <w:p w:rsidR="00A6550A" w:rsidRPr="001366AE" w:rsidRDefault="00A6550A" w:rsidP="00A6550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A6550A" w:rsidRPr="001366AE" w:rsidRDefault="00A6550A" w:rsidP="00A6550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1366AE">
        <w:rPr>
          <w:rFonts w:ascii="Times New Roman" w:eastAsia="Arial" w:hAnsi="Times New Roman" w:cs="Times New Roman"/>
          <w:sz w:val="32"/>
          <w:szCs w:val="32"/>
        </w:rPr>
        <w:t>1515 Market Street,</w:t>
      </w:r>
    </w:p>
    <w:p w:rsidR="00A6550A" w:rsidRPr="001366AE" w:rsidRDefault="00A6550A" w:rsidP="00A6550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1366AE">
        <w:rPr>
          <w:rFonts w:ascii="Times New Roman" w:eastAsia="Arial" w:hAnsi="Times New Roman" w:cs="Times New Roman"/>
          <w:sz w:val="32"/>
          <w:szCs w:val="32"/>
        </w:rPr>
        <w:t>Philadelphia, PA 19102</w:t>
      </w:r>
    </w:p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spacing w:after="0" w:line="276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6550A" w:rsidRPr="001366AE" w:rsidRDefault="00A6550A" w:rsidP="00A6550A">
      <w:pPr>
        <w:spacing w:after="0" w:line="276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1366AE">
        <w:rPr>
          <w:rFonts w:ascii="Times New Roman" w:eastAsia="Arial" w:hAnsi="Times New Roman" w:cs="Times New Roman"/>
          <w:b/>
          <w:i/>
          <w:sz w:val="28"/>
          <w:szCs w:val="28"/>
        </w:rPr>
        <w:lastRenderedPageBreak/>
        <w:t>Friday, March 22, 2019</w:t>
      </w:r>
    </w:p>
    <w:p w:rsidR="00A6550A" w:rsidRPr="001366AE" w:rsidRDefault="00A6550A" w:rsidP="00A6550A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Arial" w:hAnsi="Times New Roman" w:cs="Times New Roman"/>
          <w:b/>
          <w:color w:val="002060"/>
          <w:sz w:val="24"/>
          <w:szCs w:val="24"/>
        </w:rPr>
        <w:t>5:00-6:00 PM: Registration and Coffee (Room 320)</w:t>
      </w:r>
    </w:p>
    <w:p w:rsidR="00A6550A" w:rsidRPr="001366AE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Arial" w:hAnsi="Times New Roman" w:cs="Times New Roman"/>
          <w:b/>
          <w:color w:val="002060"/>
          <w:sz w:val="24"/>
          <w:szCs w:val="24"/>
        </w:rPr>
        <w:t>6:00-7:30 PM: Professional Development Event: “Navigating Career Paths in History: Academia, Museum Studies, and Public History” (Room 308)</w:t>
      </w:r>
    </w:p>
    <w:p w:rsidR="00A6550A" w:rsidRPr="001366AE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</w:p>
    <w:p w:rsidR="00A6550A" w:rsidRPr="001366AE" w:rsidRDefault="00A6550A" w:rsidP="00A6550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Guest Speakers:</w:t>
      </w:r>
    </w:p>
    <w:p w:rsidR="00A6550A" w:rsidRPr="001366AE" w:rsidRDefault="00A6550A" w:rsidP="00A655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1366AE">
        <w:rPr>
          <w:rFonts w:ascii="Times New Roman" w:eastAsia="Cambria" w:hAnsi="Times New Roman" w:cs="Times New Roman"/>
          <w:sz w:val="24"/>
          <w:szCs w:val="24"/>
        </w:rPr>
        <w:t>Dr. Judith Giesberg, Associate History Professor at Villanova University</w:t>
      </w:r>
    </w:p>
    <w:p w:rsidR="00A6550A" w:rsidRPr="001366AE" w:rsidRDefault="00A6550A" w:rsidP="00A655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1366AE">
        <w:rPr>
          <w:rFonts w:ascii="Times New Roman" w:eastAsia="Cambria" w:hAnsi="Times New Roman" w:cs="Times New Roman"/>
          <w:sz w:val="24"/>
          <w:szCs w:val="24"/>
        </w:rPr>
        <w:t>Dr. Cynthia Little, Museum Historian at Philadelphia History Museum</w:t>
      </w:r>
    </w:p>
    <w:p w:rsidR="00A6550A" w:rsidRPr="001366AE" w:rsidRDefault="00A6550A" w:rsidP="00A655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1366AE">
        <w:rPr>
          <w:rFonts w:ascii="Times New Roman" w:eastAsia="Cambria" w:hAnsi="Times New Roman" w:cs="Times New Roman"/>
          <w:sz w:val="24"/>
          <w:szCs w:val="24"/>
        </w:rPr>
        <w:t>Dr. Levi Fox, Historian and Guide of Donald Trump Tours with Jersey Shore Tours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Arial" w:hAnsi="Times New Roman" w:cs="Times New Roman"/>
          <w:b/>
          <w:color w:val="002060"/>
          <w:sz w:val="24"/>
          <w:szCs w:val="24"/>
        </w:rPr>
        <w:t>7:30-8:00 PM: Evening Reception (Room 320)</w:t>
      </w: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A6550A" w:rsidRPr="00A8258D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Arial" w:hAnsi="Times New Roman" w:cs="Times New Roman"/>
          <w:b/>
          <w:i/>
          <w:sz w:val="28"/>
          <w:szCs w:val="28"/>
        </w:rPr>
        <w:lastRenderedPageBreak/>
        <w:t>Saturday, March 23, 2019</w:t>
      </w:r>
    </w:p>
    <w:p w:rsidR="00A6550A" w:rsidRPr="001366AE" w:rsidRDefault="00A6550A" w:rsidP="00A6550A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8:30-9:15 AM: Continental Breakfast and Registration (Room 320)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9:15-10:45 AM: Session One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t>Panel A: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 xml:space="preserve"> “Long Neglected Historical Actors: The Experiences of Workers in the Middle East, Asia, and America” (Room 314)</w:t>
      </w:r>
    </w:p>
    <w:p w:rsidR="00A6550A" w:rsidRPr="001366AE" w:rsidRDefault="00A6550A" w:rsidP="00A6550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 xml:space="preserve">Zehra Betul Atasoy, </w:t>
      </w:r>
      <w:r w:rsidRPr="001366AE"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val="en-CA"/>
        </w:rPr>
        <w:t>Rutgers University and New Jersey Institute of Technology</w:t>
      </w: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, “</w:t>
      </w:r>
      <w:r w:rsidRPr="001366AE">
        <w:rPr>
          <w:rFonts w:ascii="Times New Roman" w:eastAsia="Cambria" w:hAnsi="Times New Roman" w:cs="Times New Roman"/>
          <w:sz w:val="24"/>
          <w:szCs w:val="24"/>
          <w:lang w:val="en"/>
        </w:rPr>
        <w:t>Gendered Expressions of Labor: The Case of Sümerbank Textile Factory, Istanbul.”</w:t>
      </w:r>
    </w:p>
    <w:p w:rsidR="00A6550A" w:rsidRPr="001366AE" w:rsidRDefault="00A6550A" w:rsidP="00A6550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Mohamed Gamal-Eldin, New Jersey Institute of Technology, “</w:t>
      </w:r>
      <w:r w:rsidRPr="001366AE">
        <w:rPr>
          <w:rFonts w:ascii="Times New Roman" w:eastAsia="Cambria" w:hAnsi="Times New Roman" w:cs="Times New Roman"/>
          <w:sz w:val="24"/>
          <w:szCs w:val="24"/>
          <w:lang w:val="en"/>
        </w:rPr>
        <w:t>Labor and the Suez Canal Project: Building New Towns and Infrastructure, 1859-1936.”</w:t>
      </w:r>
    </w:p>
    <w:p w:rsidR="00A6550A" w:rsidRPr="001366AE" w:rsidRDefault="00A6550A" w:rsidP="00A6550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Timothy R. Lane, Northeastern Illinois University-Chicago, “Republican Motherhood to Industrial Independence: Lowell Mill Women and the Everyday Rebellion for Women’s Rights, 1830-1860.”</w:t>
      </w:r>
    </w:p>
    <w:p w:rsidR="00A6550A" w:rsidRDefault="00A6550A" w:rsidP="00A6550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Erum Hadi, St. John’s University, “Designed by Diversity: The Syncretic Cultural History of Gujarati Textiles.</w:t>
      </w:r>
      <w:r>
        <w:rPr>
          <w:rFonts w:ascii="Times New Roman" w:eastAsia="Cambria" w:hAnsi="Times New Roman" w:cs="Times New Roman"/>
          <w:sz w:val="24"/>
          <w:szCs w:val="24"/>
          <w:lang w:val="en-CA"/>
        </w:rPr>
        <w:t>”</w:t>
      </w:r>
    </w:p>
    <w:p w:rsidR="00A6550A" w:rsidRPr="00A8258D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Abigail Gruber</w:t>
      </w:r>
    </w:p>
    <w:p w:rsidR="00A6550A" w:rsidRDefault="00A6550A" w:rsidP="00A6550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Peter Gran</w:t>
      </w: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Panel B:</w:t>
      </w: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>Citizen Unrest, Politics, and the Supreme Court’s Effect on Law and Society” (Room 315)</w:t>
      </w:r>
    </w:p>
    <w:p w:rsidR="00A6550A" w:rsidRPr="001366AE" w:rsidRDefault="00A6550A" w:rsidP="00A6550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Catriona Bide, University of East Anglia, “Evolving Standards and Death Penalty Eligibility.”</w:t>
      </w:r>
    </w:p>
    <w:p w:rsidR="00A6550A" w:rsidRPr="001366AE" w:rsidRDefault="00A6550A" w:rsidP="00A6550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Hafeeza Anchrum, University of Pennsylvania, “Two Visions, Same Hope: Reimagining Healthcare Civil Rights and Social Justice in Post-WWII Philadelphia.”</w:t>
      </w:r>
    </w:p>
    <w:p w:rsidR="00A6550A" w:rsidRPr="001366AE" w:rsidRDefault="00A6550A" w:rsidP="00A6550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Stefan Lund, University of Virginia, “‘Cowardly and Incendiary Partisans’: Soldier Mobs, Loyalty, and the Democratic Press in the Civil War.”</w:t>
      </w:r>
    </w:p>
    <w:p w:rsidR="00A6550A" w:rsidRPr="001366AE" w:rsidRDefault="00A6550A" w:rsidP="00A6550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Jessica Allen, Norwich University, “An Army at Peace: The Reduction in Internal Resistance in the Post-Vietnam War U.S. Army.”</w:t>
      </w:r>
    </w:p>
    <w:p w:rsidR="00A6550A" w:rsidRPr="001366AE" w:rsidRDefault="00A6550A" w:rsidP="00A6550A">
      <w:pPr>
        <w:spacing w:after="0" w:line="360" w:lineRule="auto"/>
        <w:ind w:left="108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Adrianna Rosamilia</w:t>
      </w:r>
    </w:p>
    <w:p w:rsidR="00A6550A" w:rsidRPr="001366AE" w:rsidRDefault="00A6550A" w:rsidP="00A6550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Lila Corwin Berman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t>Panel C:</w:t>
      </w: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>“For the Hungry Do Have a Past: Hunger as a Category of Historical Analysis” (Room 316)</w:t>
      </w:r>
    </w:p>
    <w:p w:rsidR="00A6550A" w:rsidRPr="001366AE" w:rsidRDefault="00A6550A" w:rsidP="00A6550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Tanner H. Deeds, University of Missouri, “Kinder der Korn: The Confessionalization of Hunger in Lutheran Postils.”</w:t>
      </w:r>
    </w:p>
    <w:p w:rsidR="00A6550A" w:rsidRPr="001366AE" w:rsidRDefault="00A6550A" w:rsidP="00A6550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Andrew Olden,</w:t>
      </w:r>
      <w:r w:rsidRPr="001366AE"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University of Missouri-Columbia, “</w:t>
      </w:r>
      <w:r w:rsidRPr="001366AE">
        <w:rPr>
          <w:rFonts w:ascii="Times New Roman" w:eastAsia="Cambria" w:hAnsi="Times New Roman" w:cs="Times New Roman"/>
          <w:sz w:val="24"/>
          <w:szCs w:val="24"/>
          <w:lang w:val="en"/>
        </w:rPr>
        <w:t>Prices May Vary: Corporate Gouging and Food Insecurity in the Pruitt-Igoe Housing Complex.”</w:t>
      </w:r>
    </w:p>
    <w:p w:rsidR="00A6550A" w:rsidRPr="001366AE" w:rsidRDefault="00A6550A" w:rsidP="00A6550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K. James Myers, Rice University, “</w:t>
      </w:r>
      <w:r w:rsidRPr="001366AE">
        <w:rPr>
          <w:rFonts w:ascii="Times New Roman" w:eastAsia="Cambria" w:hAnsi="Times New Roman" w:cs="Times New Roman"/>
          <w:sz w:val="24"/>
          <w:szCs w:val="24"/>
          <w:lang w:val="en"/>
        </w:rPr>
        <w:t>Slavery’s Pangs: Crises of Empire and the Political Economy of Hunger in the British Caribbean, 1763–1802.”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Joseph Humnicky</w:t>
      </w:r>
    </w:p>
    <w:p w:rsidR="00A6550A" w:rsidRDefault="00A6550A" w:rsidP="00A6550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Wilbert Jenkins</w:t>
      </w:r>
    </w:p>
    <w:p w:rsidR="00A6550A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Panel D:</w:t>
      </w: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>Race and Gender in the Civil War Era” (Room 321)</w:t>
      </w:r>
    </w:p>
    <w:p w:rsidR="00A6550A" w:rsidRPr="001366AE" w:rsidRDefault="00A6550A" w:rsidP="00A6550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Andrea Spencer, Villanova University, “‘Lighter Than Many a Northern Brunette’: The Fancy Trade through Northern Eyes.”</w:t>
      </w:r>
    </w:p>
    <w:p w:rsidR="00A6550A" w:rsidRPr="001366AE" w:rsidRDefault="00A6550A" w:rsidP="00A6550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Lauren Cameron-Wendler, Clark University, “Fighting the Confederacy Lifeline: The Union's Diplomatic War in Bermuda.”</w:t>
      </w:r>
    </w:p>
    <w:p w:rsidR="00A6550A" w:rsidRPr="001366AE" w:rsidRDefault="00A6550A" w:rsidP="00A6550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James F. Taylor III, SUNY College at Brockport, “Bondage and Freedom: The Conceptualization of Slavery and Liberty in Frederick Douglass’s Antebellum Political Thought.”</w:t>
      </w:r>
    </w:p>
    <w:p w:rsidR="00A6550A" w:rsidRPr="001366AE" w:rsidRDefault="00A6550A" w:rsidP="00A6550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Laura Gillespie, Queen's University Belfast, “The Development of African American Politics in the lead up to the American Civil War.”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Ariel Natalo-Lifton</w:t>
      </w:r>
    </w:p>
    <w:p w:rsidR="00A6550A" w:rsidRPr="001366AE" w:rsidRDefault="00A6550A" w:rsidP="00A6550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Katya Motyl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10:45-11:00 AM: Coffee Break (Room 320)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11:00-12:30 PM: Session Two</w:t>
      </w:r>
    </w:p>
    <w:p w:rsidR="00A6550A" w:rsidRPr="001366AE" w:rsidRDefault="00A6550A" w:rsidP="00A6550A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t>Panel A:</w:t>
      </w: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>Ideologies and Society-Building in the (Inter)National Sphere” (Room 314)</w:t>
      </w:r>
    </w:p>
    <w:p w:rsidR="00A6550A" w:rsidRPr="001366AE" w:rsidRDefault="00A6550A" w:rsidP="00A6550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Mark Anthony Lewin, St. John’s University, “Coming to America: African Intellectuals</w:t>
      </w:r>
      <w:r>
        <w:rPr>
          <w:rFonts w:ascii="Times New Roman" w:eastAsia="Cambria" w:hAnsi="Times New Roman" w:cs="Times New Roman"/>
          <w:sz w:val="24"/>
          <w:szCs w:val="24"/>
          <w:lang w:val="en-CA"/>
        </w:rPr>
        <w:t>’</w:t>
      </w: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 xml:space="preserve"> Experience at American HBCUs.”</w:t>
      </w:r>
    </w:p>
    <w:p w:rsidR="00A6550A" w:rsidRPr="001366AE" w:rsidRDefault="00A6550A" w:rsidP="00A6550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Meilee Shen, National Chengchi University-Taiwan, “History and Dharma: The Development of Buddhist Education in Mahayana Buddhism in Taiwan.”</w:t>
      </w:r>
    </w:p>
    <w:p w:rsidR="00A6550A" w:rsidRPr="001366AE" w:rsidRDefault="00A6550A" w:rsidP="00A6550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Antonio Hernández Matos, University of Puerto Rico-Río Piedras Campus, “On the Complex Memory of a Pionero: A Cultural Analysis of Joaquín Colón’s Memoirs.”</w:t>
      </w:r>
    </w:p>
    <w:p w:rsidR="00A6550A" w:rsidRPr="001366AE" w:rsidRDefault="00A6550A" w:rsidP="00A6550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Joshua Stern, Temple University, “‘Free Labor’ and Cold War Interventionism The Case of the American Institute for Free Labor Development in Chile, 1962-1973.”</w:t>
      </w:r>
    </w:p>
    <w:p w:rsidR="00A6550A" w:rsidRPr="001366AE" w:rsidRDefault="00A6550A" w:rsidP="00A6550A">
      <w:pPr>
        <w:spacing w:after="0" w:line="360" w:lineRule="auto"/>
        <w:ind w:left="108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Jesse Curtis</w:t>
      </w:r>
    </w:p>
    <w:p w:rsidR="00A6550A" w:rsidRPr="008F263B" w:rsidRDefault="00A6550A" w:rsidP="00A6550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>
        <w:rPr>
          <w:rFonts w:ascii="Times New Roman" w:eastAsia="Cambria" w:hAnsi="Times New Roman" w:cs="Times New Roman"/>
          <w:sz w:val="24"/>
          <w:szCs w:val="24"/>
          <w:lang w:val="en-CA"/>
        </w:rPr>
        <w:t>Chair: Dr. Gregory Urwin</w:t>
      </w: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Panel B: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 xml:space="preserve"> “Military Training, War, and Post-War Society” (Room 315)</w:t>
      </w:r>
    </w:p>
    <w:p w:rsidR="00A6550A" w:rsidRPr="001366AE" w:rsidRDefault="00A6550A" w:rsidP="00A6550A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Paul Adamonis, Norwich University, “Military Learning and Adaptation: The 42nd Division in the Battle of St. Mihiel, September 12-16, 1918.”</w:t>
      </w:r>
    </w:p>
    <w:p w:rsidR="00A6550A" w:rsidRPr="001366AE" w:rsidRDefault="00A6550A" w:rsidP="00A6550A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Benjamin M. Schneider, George Mason University, “Killing is the Object of Our Efforts: Hate Training and the U.S. Army's War in Europe, 1942-1945.”</w:t>
      </w:r>
    </w:p>
    <w:p w:rsidR="00A6550A" w:rsidRPr="001366AE" w:rsidRDefault="00A6550A" w:rsidP="00A6550A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Alexandre F. Caillot, Temple University, “The 17th Vermont Volunteer Infantry Regiment and the Problem of “Eleventh-Hour Soldiers”: A Preliminary Investigation.”</w:t>
      </w:r>
    </w:p>
    <w:p w:rsidR="00A6550A" w:rsidRPr="001366AE" w:rsidRDefault="00A6550A" w:rsidP="00A6550A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Graydon Dennison, Temple University, “Army of the Alliance: The Role of Non-State Actors in the Alliance for Progress in Brazil.”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Andrea Siotto</w:t>
      </w:r>
    </w:p>
    <w:p w:rsidR="00A6550A" w:rsidRPr="00B82396" w:rsidRDefault="00A6550A" w:rsidP="00A6550A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Alan McPherson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t>Panel C: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 xml:space="preserve"> “Contested Spaces, Environmentalism, and Politics” (Room 316)</w:t>
      </w:r>
    </w:p>
    <w:p w:rsidR="00A6550A" w:rsidRPr="001366AE" w:rsidRDefault="00A6550A" w:rsidP="00A6550A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Scott Flovin, Rutgers University-Camden, “Native Americans, Swamps, and Inferiority Complexes: Hugh Williamson's Fearful Response to European Naturalism.”</w:t>
      </w:r>
    </w:p>
    <w:p w:rsidR="00A6550A" w:rsidRPr="001366AE" w:rsidRDefault="00A6550A" w:rsidP="00A6550A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Mara Hogan, Temple University, “Indigenous Oppressions in a Post Nuclear World: The Effects of British and French Nuclear Testing on Indigenous People.”</w:t>
      </w:r>
    </w:p>
    <w:p w:rsidR="00A6550A" w:rsidRPr="001366AE" w:rsidRDefault="00A6550A" w:rsidP="00A6550A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Thomas Bourne, Independent Scholar, “Butler Island: A Rice Empire in the Georgia Sea Islands, 1825-1860.”</w:t>
      </w:r>
    </w:p>
    <w:p w:rsidR="00A6550A" w:rsidRPr="001366AE" w:rsidRDefault="00A6550A" w:rsidP="00A6550A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Harold Gabel, Rutgers University, “‘The Automobile Is Like a Pagan God’: Neoliberalism in the World Bank and Third World Urban Transport in the 1980s</w:t>
      </w:r>
      <w:r>
        <w:rPr>
          <w:rFonts w:ascii="Times New Roman" w:eastAsia="Cambria" w:hAnsi="Times New Roman" w:cs="Times New Roman"/>
          <w:sz w:val="24"/>
          <w:szCs w:val="24"/>
          <w:lang w:val="en-CA"/>
        </w:rPr>
        <w:t>.</w:t>
      </w: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Ali Straub</w:t>
      </w:r>
    </w:p>
    <w:p w:rsidR="00A6550A" w:rsidRDefault="00A6550A" w:rsidP="00A6550A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Travis Glasson</w:t>
      </w: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Panel D:</w:t>
      </w: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>War, Media, and National Narratives” (Room 321)</w:t>
      </w:r>
    </w:p>
    <w:p w:rsidR="00A6550A" w:rsidRPr="001366AE" w:rsidRDefault="00A6550A" w:rsidP="00A6550A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John Mason, University of Wyoming, “Fear of the Metropolis in Weimar Film.”</w:t>
      </w:r>
    </w:p>
    <w:p w:rsidR="00A6550A" w:rsidRPr="001366AE" w:rsidRDefault="00A6550A" w:rsidP="00A6550A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Joy Feagan, Temple University, “‘Constructing History at the Ballpark,’ a selection from "Remember to Forget: How Major League Baseball Uses Public History as a Marketing Tool."</w:t>
      </w:r>
    </w:p>
    <w:p w:rsidR="00A6550A" w:rsidRPr="001366AE" w:rsidRDefault="00A6550A" w:rsidP="00A6550A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Jonathan Shoup Forrester, Temple University, “</w:t>
      </w:r>
      <w:r w:rsidRPr="001366AE"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val="en-CA"/>
        </w:rPr>
        <w:t>Internationalist by Choice, Nationalist by Consequence: Hungarian Socialism in the mid-Twentieth Century.”</w:t>
      </w:r>
    </w:p>
    <w:p w:rsidR="00A6550A" w:rsidRPr="001366AE" w:rsidRDefault="00A6550A" w:rsidP="00A6550A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val="en-CA"/>
        </w:rPr>
        <w:t>Andrew Szarejko, Georgetown University, “Settlers, Elites, and the Standing Army in the Second Seminole War.”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Travis Roy</w:t>
      </w:r>
    </w:p>
    <w:p w:rsidR="00A6550A" w:rsidRDefault="00A6550A" w:rsidP="00A6550A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Petra Goedde</w:t>
      </w:r>
    </w:p>
    <w:p w:rsidR="00A6550A" w:rsidRPr="00302ADA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12:30-1:15 PM: Lunch (Room 320)</w:t>
      </w:r>
    </w:p>
    <w:p w:rsidR="00A6550A" w:rsidRPr="00302ADA" w:rsidRDefault="00A6550A" w:rsidP="00A6550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1:15-2:45 PM: Session Three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t>Panel A: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 xml:space="preserve"> “Industrialism, Trade, Consumption, and War” (Room 314)</w:t>
      </w:r>
    </w:p>
    <w:p w:rsidR="00A6550A" w:rsidRPr="001366AE" w:rsidRDefault="00A6550A" w:rsidP="00A6550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Sabrina Fröhlich, Helmut-Schmidt-University/University of the Federal Armed Forces, Hamburg, “‘Show Me: How was it Done?’ Private and Public Cooperation in English Gunpowder Improvements, 1787-1793.”</w:t>
      </w:r>
    </w:p>
    <w:p w:rsidR="00A6550A" w:rsidRPr="001366AE" w:rsidRDefault="00A6550A" w:rsidP="00A6550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Allison Robinson, University of Chicago, “The Scientific Management of War: Gunner’s Calipers and the Modernization of American Black Powder Artillery in the Early Nineteenth Century.”</w:t>
      </w:r>
    </w:p>
    <w:p w:rsidR="00A6550A" w:rsidRPr="001366AE" w:rsidRDefault="00A6550A" w:rsidP="00A6550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Ryan P. Langton, Temple University, “King of the Irish Traders: George Croghan and Imperial Power on Colonial Pennsylvania’s Frontier.”</w:t>
      </w:r>
    </w:p>
    <w:p w:rsidR="00A6550A" w:rsidRPr="001366AE" w:rsidRDefault="00A6550A" w:rsidP="00A6550A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Jordan Houchins, Norwich University, “The Role of Symbolic Capital in Battleship Acquisition.”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366AE">
        <w:rPr>
          <w:rFonts w:ascii="Times New Roman" w:eastAsia="Arial" w:hAnsi="Times New Roman" w:cs="Times New Roman"/>
          <w:sz w:val="24"/>
          <w:szCs w:val="24"/>
        </w:rPr>
        <w:t>Commentator: Michael Fischer</w:t>
      </w:r>
    </w:p>
    <w:p w:rsidR="00A6550A" w:rsidRPr="00B82396" w:rsidRDefault="00A6550A" w:rsidP="00A6550A">
      <w:pPr>
        <w:numPr>
          <w:ilvl w:val="0"/>
          <w:numId w:val="12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366AE">
        <w:rPr>
          <w:rFonts w:ascii="Times New Roman" w:eastAsia="Arial" w:hAnsi="Times New Roman" w:cs="Times New Roman"/>
          <w:sz w:val="24"/>
          <w:szCs w:val="24"/>
        </w:rPr>
        <w:t>Chair: Dr. Gregory Urwin</w:t>
      </w: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Panel B: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 xml:space="preserve"> “Race, Violence, and the Politics of War” (Room 315)</w:t>
      </w:r>
    </w:p>
    <w:p w:rsidR="00A6550A" w:rsidRPr="001366AE" w:rsidRDefault="00A6550A" w:rsidP="00A6550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James Kopaczewski, Temple University, “‘A Great Sadness Fell Upon Our People’: The Aftermath of the Dakota War of 1862.”</w:t>
      </w:r>
    </w:p>
    <w:p w:rsidR="00A6550A" w:rsidRPr="001366AE" w:rsidRDefault="00A6550A" w:rsidP="00A6550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Edith M. Ritt-Coulter, University of North Texas, “Defiant Masculinity: Race, Gender, and Identity in Harris County, Texas during the Summer of 1917.”</w:t>
      </w:r>
    </w:p>
    <w:p w:rsidR="00A6550A" w:rsidRPr="001366AE" w:rsidRDefault="00A6550A" w:rsidP="00A6550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Brianna Kirk, University of Virginia, “‘No Safety for Union Men’: The Norfolk Race Riot of 1866 and Military Occupation.”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Grace Tang</w:t>
      </w:r>
    </w:p>
    <w:p w:rsidR="00A6550A" w:rsidRPr="001366AE" w:rsidRDefault="00A6550A" w:rsidP="00A6550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Harvey Neptune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t>Panel C: “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>Activists, Dissidents, and Political Prisoners” (Room 316)</w:t>
      </w:r>
    </w:p>
    <w:p w:rsidR="00A6550A" w:rsidRPr="001366AE" w:rsidRDefault="00A6550A" w:rsidP="00A6550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Alexandria Herrera, Pennsylvania State University, “‘I will die Marxist-Leninist’: The Detainment of Female Political Prisoners in Modern Morocco: 1961-1999.”</w:t>
      </w:r>
    </w:p>
    <w:p w:rsidR="00A6550A" w:rsidRPr="001366AE" w:rsidRDefault="00A6550A" w:rsidP="00A6550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Dan Holland, University of Pittsburgh, “</w:t>
      </w:r>
      <w:r w:rsidRPr="001366AE">
        <w:rPr>
          <w:rFonts w:ascii="Times New Roman" w:eastAsia="Cambria" w:hAnsi="Times New Roman" w:cs="Times New Roman"/>
          <w:vanish/>
          <w:sz w:val="24"/>
          <w:szCs w:val="24"/>
          <w:lang w:val="en-CA"/>
        </w:rPr>
        <w:t>Lyon in the 1990s: A Decade of Frustration and Hope</w:t>
      </w: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Lyon in the 1990s: A Decade of Frustration and Hope.”</w:t>
      </w:r>
    </w:p>
    <w:p w:rsidR="00A6550A" w:rsidRPr="001366AE" w:rsidRDefault="00A6550A" w:rsidP="00A6550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Crystal Jing Luo, University of Virginia, “‘We have seen the enemy and he looks like us’: Asian Americans and the specter of immigration reform, 1968-1978.”</w:t>
      </w:r>
    </w:p>
    <w:p w:rsidR="00A6550A" w:rsidRPr="001366AE" w:rsidRDefault="00A6550A" w:rsidP="00A6550A">
      <w:pPr>
        <w:spacing w:after="0" w:line="36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Keith Riley</w:t>
      </w:r>
    </w:p>
    <w:p w:rsidR="00A6550A" w:rsidRDefault="00A6550A" w:rsidP="00A6550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Eileen Ryan</w:t>
      </w: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Default="00A6550A" w:rsidP="00A6550A">
      <w:p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0A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Panel D: “Consuming Identity: Mass </w:t>
      </w:r>
      <w:r w:rsidRPr="001366AE">
        <w:rPr>
          <w:rFonts w:ascii="Times New Roman" w:eastAsia="Arial" w:hAnsi="Times New Roman" w:cs="Times New Roman"/>
          <w:b/>
          <w:sz w:val="24"/>
          <w:szCs w:val="24"/>
        </w:rPr>
        <w:t xml:space="preserve">Media and Advertising in Modern America” </w:t>
      </w:r>
    </w:p>
    <w:p w:rsidR="00A6550A" w:rsidRPr="001366AE" w:rsidRDefault="00A6550A" w:rsidP="00A6550A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366AE">
        <w:rPr>
          <w:rFonts w:ascii="Times New Roman" w:eastAsia="Arial" w:hAnsi="Times New Roman" w:cs="Times New Roman"/>
          <w:b/>
          <w:sz w:val="24"/>
          <w:szCs w:val="24"/>
        </w:rPr>
        <w:t>(Room 321)</w:t>
      </w:r>
    </w:p>
    <w:p w:rsidR="00A6550A" w:rsidRPr="001366AE" w:rsidRDefault="00A6550A" w:rsidP="00A6550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Abigail Austin, Temple University, “Closeted Curriculum: Sesame Street’s Role in the Culture War against Homosexuality in Children’s Television, 1993-2018.”</w:t>
      </w:r>
    </w:p>
    <w:p w:rsidR="00A6550A" w:rsidRPr="001366AE" w:rsidRDefault="00A6550A" w:rsidP="00A6550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Kyle VanHemert, University of Delaware, “God's Own Junkyard: The Politics of Beauty in Great Society America.”</w:t>
      </w:r>
    </w:p>
    <w:p w:rsidR="00A6550A" w:rsidRPr="001366AE" w:rsidRDefault="00A6550A" w:rsidP="00A6550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vanish/>
          <w:sz w:val="24"/>
          <w:szCs w:val="24"/>
          <w:lang w:val="en-CA"/>
        </w:rPr>
        <w:t>Melissa Louise Baird</w:t>
      </w: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 xml:space="preserve"> </w:t>
      </w:r>
      <w:r w:rsidRPr="001366AE">
        <w:rPr>
          <w:rFonts w:ascii="Times New Roman" w:eastAsia="Cambria" w:hAnsi="Times New Roman" w:cs="Times New Roman"/>
          <w:vanish/>
          <w:sz w:val="24"/>
          <w:szCs w:val="24"/>
          <w:lang w:val="en-CA"/>
        </w:rPr>
        <w:t>Melissa Louise Baird</w:t>
      </w: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Melissa Baird, Queen's University Belfast, “Marketing ‘Black is Beautiful’: Race and Appropriation in the Black Cosmetics Industry.”</w:t>
      </w:r>
    </w:p>
    <w:p w:rsidR="00A6550A" w:rsidRPr="001366AE" w:rsidRDefault="00A6550A" w:rsidP="00A6550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Courtney Stewart, Stockton University, “Jet Magazine: A Study of Black Consumer Culture &amp; the Civil Rights Movement, 1955-1965.”</w:t>
      </w:r>
    </w:p>
    <w:p w:rsidR="00A6550A" w:rsidRPr="001366AE" w:rsidRDefault="00A6550A" w:rsidP="00A6550A">
      <w:pPr>
        <w:spacing w:after="0" w:line="360" w:lineRule="auto"/>
        <w:ind w:left="1080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</w:p>
    <w:p w:rsidR="00A6550A" w:rsidRPr="001366AE" w:rsidRDefault="00A6550A" w:rsidP="00A6550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Commentator: Gary Scales</w:t>
      </w:r>
    </w:p>
    <w:p w:rsidR="00A6550A" w:rsidRPr="001366AE" w:rsidRDefault="00A6550A" w:rsidP="00A6550A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val="en-CA"/>
        </w:rPr>
      </w:pPr>
      <w:r w:rsidRPr="001366AE">
        <w:rPr>
          <w:rFonts w:ascii="Times New Roman" w:eastAsia="Cambria" w:hAnsi="Times New Roman" w:cs="Times New Roman"/>
          <w:sz w:val="24"/>
          <w:szCs w:val="24"/>
          <w:lang w:val="en-CA"/>
        </w:rPr>
        <w:t>Chair: Dr. Bryant Simon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2:45-3:00 PM Coffee Break (Room 320)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A6550A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3:00-4:00 PM: Keynote Address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  <w:r w:rsidRPr="00A9796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“</w:t>
      </w:r>
      <w:r w:rsidRPr="00A97967">
        <w:rPr>
          <w:rFonts w:ascii="Times New Roman" w:hAnsi="Times New Roman" w:cs="Times New Roman"/>
          <w:b/>
          <w:iCs/>
          <w:color w:val="002060"/>
          <w:sz w:val="24"/>
          <w:szCs w:val="24"/>
          <w:shd w:val="clear" w:color="auto" w:fill="FFFFFF"/>
        </w:rPr>
        <w:t>War Weariness, American Strategy, and the Meaning of Victory in the Pacific War”</w:t>
      </w:r>
      <w:r w:rsidRPr="00A9796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(Room 308)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A6550A" w:rsidRPr="001366AE" w:rsidRDefault="00A6550A" w:rsidP="00A6550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1366AE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Dr. Marc Gallicchio, Associate History Professor at Villanova University and Co-Author of the 2018 Bancroft prize-winning book,</w:t>
      </w:r>
      <w:r w:rsidRPr="001366A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en-CA"/>
        </w:rPr>
        <w:t xml:space="preserve"> </w:t>
      </w:r>
      <w:r w:rsidRPr="00136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Implacable Foes: War in the Pacific, 1944-1945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4:00-4:15 PM: Award Ceremony (Room 320)</w:t>
      </w:r>
    </w:p>
    <w:p w:rsidR="00A6550A" w:rsidRPr="001366AE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4:15-5:00 PM Post-Conference Reception (Room 320)</w:t>
      </w:r>
    </w:p>
    <w:p w:rsidR="00A6550A" w:rsidRDefault="00A6550A" w:rsidP="00A65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A6550A" w:rsidRPr="00E5225C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550A" w:rsidRPr="00AE55FF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The James A. Barnes Club Graduate Student History Conference is made possible by generous support from Temple University’s Department of History and:</w:t>
      </w: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7CF124C" wp14:editId="0DFDCB59">
            <wp:extent cx="1257300" cy="1247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C6ED1B9" wp14:editId="22708F7C">
            <wp:extent cx="1057275" cy="1307843"/>
            <wp:effectExtent l="0" t="0" r="0" b="6985"/>
            <wp:docPr id="9" name="Picture 9" descr="C:\Users\tue93380\Documents\24th Barnes Conference Paper Submissions\SM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e93380\Documents\24th Barnes Conference Paper Submissions\SMH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20" cy="13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3D4364" wp14:editId="704F27C5">
            <wp:extent cx="2495550" cy="507273"/>
            <wp:effectExtent l="0" t="0" r="0" b="7620"/>
            <wp:docPr id="6" name="Picture 6" descr="C:\Users\tue93380\Documents\24th Barnes Conference Paper Submissions\TU_feinstein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e93380\Documents\24th Barnes Conference Paper Submissions\TU_feinstein_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56" cy="5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B5A59B" wp14:editId="7E9EFAA7">
            <wp:extent cx="2152650" cy="984788"/>
            <wp:effectExtent l="0" t="0" r="0" b="6350"/>
            <wp:docPr id="5" name="Picture 5" descr="C:\Users\tue93380\Documents\24th Barnes Conference Paper Submissions\CENF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e93380\Documents\24th Barnes Conference Paper Submissions\CENFAD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47" cy="10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50A" w:rsidRDefault="00A6550A" w:rsidP="00A655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02E695" wp14:editId="6E54BD2A">
            <wp:extent cx="1924050" cy="553786"/>
            <wp:effectExtent l="0" t="0" r="0" b="0"/>
            <wp:docPr id="3" name="Picture 3" descr="C:\Users\tue93380\Documents\24th Barnes Conference Paper Submissions\temple_pre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e93380\Documents\24th Barnes Conference Paper Submissions\temple_press_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24" cy="5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2F" w:rsidRDefault="0075322F"/>
    <w:sectPr w:rsidR="0075322F" w:rsidSect="00674C8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7F" w:rsidRDefault="00D1297F" w:rsidP="00674C8D">
      <w:pPr>
        <w:spacing w:after="0" w:line="240" w:lineRule="auto"/>
      </w:pPr>
      <w:r>
        <w:separator/>
      </w:r>
    </w:p>
  </w:endnote>
  <w:endnote w:type="continuationSeparator" w:id="0">
    <w:p w:rsidR="00D1297F" w:rsidRDefault="00D1297F" w:rsidP="0067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8D" w:rsidRDefault="00674C8D">
    <w:pPr>
      <w:pStyle w:val="Footer"/>
    </w:pPr>
    <w:r>
      <w:ptab w:relativeTo="margin" w:alignment="center" w:leader="none"/>
    </w:r>
    <w:r>
      <w:t xml:space="preserve">    </w:t>
    </w:r>
    <w:r w:rsidRPr="00674C8D">
      <w:rPr>
        <w:rFonts w:ascii="Arial" w:eastAsia="Arial" w:hAnsi="Arial" w:cs="Arial"/>
      </w:rPr>
      <w:t>Don’t forget to tweet about @barnes_club on Twitter! #JABConference2019</w:t>
    </w:r>
    <w:r>
      <w:rPr>
        <w:rFonts w:ascii="Arial" w:eastAsia="Arial" w:hAnsi="Arial" w:cs="Arial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7F" w:rsidRDefault="00D1297F" w:rsidP="00674C8D">
      <w:pPr>
        <w:spacing w:after="0" w:line="240" w:lineRule="auto"/>
      </w:pPr>
      <w:r>
        <w:separator/>
      </w:r>
    </w:p>
  </w:footnote>
  <w:footnote w:type="continuationSeparator" w:id="0">
    <w:p w:rsidR="00D1297F" w:rsidRDefault="00D1297F" w:rsidP="0067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39A"/>
      </v:shape>
    </w:pict>
  </w:numPicBullet>
  <w:abstractNum w:abstractNumId="0" w15:restartNumberingAfterBreak="0">
    <w:nsid w:val="04A13C6F"/>
    <w:multiLevelType w:val="hybridMultilevel"/>
    <w:tmpl w:val="DD1E4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303"/>
    <w:multiLevelType w:val="hybridMultilevel"/>
    <w:tmpl w:val="91DC1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6AE"/>
    <w:multiLevelType w:val="hybridMultilevel"/>
    <w:tmpl w:val="DA220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68D9"/>
    <w:multiLevelType w:val="hybridMultilevel"/>
    <w:tmpl w:val="3D44B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4CBA"/>
    <w:multiLevelType w:val="hybridMultilevel"/>
    <w:tmpl w:val="84B8E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7185"/>
    <w:multiLevelType w:val="hybridMultilevel"/>
    <w:tmpl w:val="9F6EA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1CA4"/>
    <w:multiLevelType w:val="hybridMultilevel"/>
    <w:tmpl w:val="F15E2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1BD0"/>
    <w:multiLevelType w:val="hybridMultilevel"/>
    <w:tmpl w:val="3D323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5B98"/>
    <w:multiLevelType w:val="hybridMultilevel"/>
    <w:tmpl w:val="5BF8D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61F5"/>
    <w:multiLevelType w:val="hybridMultilevel"/>
    <w:tmpl w:val="91B2C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6361"/>
    <w:multiLevelType w:val="hybridMultilevel"/>
    <w:tmpl w:val="8F2E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798C"/>
    <w:multiLevelType w:val="hybridMultilevel"/>
    <w:tmpl w:val="A7B2D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06FA"/>
    <w:multiLevelType w:val="hybridMultilevel"/>
    <w:tmpl w:val="BD16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2544E"/>
    <w:multiLevelType w:val="hybridMultilevel"/>
    <w:tmpl w:val="0A060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41540"/>
    <w:multiLevelType w:val="hybridMultilevel"/>
    <w:tmpl w:val="D1D2F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F7933"/>
    <w:multiLevelType w:val="hybridMultilevel"/>
    <w:tmpl w:val="BB60E0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0A"/>
    <w:rsid w:val="00444990"/>
    <w:rsid w:val="006173B1"/>
    <w:rsid w:val="00674C8D"/>
    <w:rsid w:val="0075322F"/>
    <w:rsid w:val="00A6550A"/>
    <w:rsid w:val="00D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EBC0"/>
  <w15:chartTrackingRefBased/>
  <w15:docId w15:val="{821BA299-00CF-47B0-A704-F3EFC1E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8D"/>
  </w:style>
  <w:style w:type="paragraph" w:styleId="Footer">
    <w:name w:val="footer"/>
    <w:basedOn w:val="Normal"/>
    <w:link w:val="FooterChar"/>
    <w:uiPriority w:val="99"/>
    <w:unhideWhenUsed/>
    <w:rsid w:val="0067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Menika Dirkson</dc:creator>
  <cp:keywords/>
  <dc:description/>
  <cp:lastModifiedBy>Menika Dirkson</cp:lastModifiedBy>
  <cp:revision>5</cp:revision>
  <dcterms:created xsi:type="dcterms:W3CDTF">2019-03-14T22:26:00Z</dcterms:created>
  <dcterms:modified xsi:type="dcterms:W3CDTF">2019-03-14T23:27:00Z</dcterms:modified>
</cp:coreProperties>
</file>